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47" w:rsidRPr="00723135" w:rsidRDefault="008A6847" w:rsidP="004F4318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D30001"/>
          <w:kern w:val="36"/>
          <w:sz w:val="32"/>
          <w:szCs w:val="32"/>
          <w:lang w:eastAsia="ru-RU"/>
        </w:rPr>
      </w:pPr>
      <w:r w:rsidRPr="00723135">
        <w:rPr>
          <w:rFonts w:ascii="Times New Roman" w:eastAsia="Times New Roman" w:hAnsi="Times New Roman" w:cs="Times New Roman"/>
          <w:b/>
          <w:color w:val="D30001"/>
          <w:kern w:val="36"/>
          <w:sz w:val="32"/>
          <w:szCs w:val="32"/>
          <w:lang w:eastAsia="ru-RU"/>
        </w:rPr>
        <w:t>Памятка об ответственности родителей</w:t>
      </w:r>
    </w:p>
    <w:p w:rsidR="008A6847" w:rsidRPr="00723135" w:rsidRDefault="008A6847" w:rsidP="004F431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  <w:lang w:eastAsia="ru-RU"/>
        </w:rPr>
      </w:pPr>
      <w:r w:rsidRPr="00723135"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sz w:val="28"/>
          <w:szCs w:val="28"/>
          <w:lang w:eastAsia="ru-RU"/>
        </w:rPr>
        <w:t>Уважаемые родители! Обращаем Ваше внимание на необходимость принятия дополнительных мер по обеспечению безопасности Ваших детей!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несчастных случаев: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пускайте детей одних в лес и в открытые водоёмы.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оставляйте малолетних детей одних в квартире с открытыми окнами.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разрешайте детям играть в заброшенных нежилых домах, стройках и т.д.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оставляйте детей без присмотра дома во избежание травм (иногда гибели) бытового характера.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оставляйте воспламеняющиеся предметы без присмотра на видном месте.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разрешайте играть детям поблизости от автодорог, железной дороги и открытых источников электротока.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оставляйте детей без присмотра во время прогулок.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Убирайте в недоступные для ребёнка места лекарственные препараты, уксус и иные вещества, способные навредить здоровью ребёнка.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847" w:rsidRPr="00723135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31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</w:t>
      </w:r>
      <w:r w:rsidRPr="007231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Вы несёте полную ответственность за безопасность своих детей!</w:t>
      </w:r>
      <w:r w:rsidRPr="007231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 </w:t>
      </w:r>
    </w:p>
    <w:p w:rsidR="008A6847" w:rsidRPr="004F4318" w:rsidRDefault="008A6847" w:rsidP="007231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Ответственность за неисполнение или ненадлежащее исполнение родительских обязанностей предусмотрена действующими нормами закона: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 соответствии со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63 Семейного кодекса РФ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847" w:rsidRPr="004F4318" w:rsidRDefault="008A6847" w:rsidP="004F431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право и обязаны воспитывать своих детей.</w:t>
      </w:r>
    </w:p>
    <w:p w:rsidR="008A6847" w:rsidRPr="004F4318" w:rsidRDefault="008A6847" w:rsidP="004F431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8A6847" w:rsidRPr="004F4318" w:rsidRDefault="008A6847" w:rsidP="004F431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обязаны заботиться о здоровье, физическом, психическом, духовном и нравственном развитии своих детей.</w:t>
      </w:r>
    </w:p>
    <w:p w:rsidR="008A6847" w:rsidRPr="004F4318" w:rsidRDefault="008A6847" w:rsidP="004F431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 соответствии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proofErr w:type="gramStart"/>
      <w:r w:rsidRPr="004F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proofErr w:type="gramEnd"/>
      <w:r w:rsidRPr="004F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1 ст. 5.35 Кодекса об административных правонарушениях РФ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847" w:rsidRPr="004F4318" w:rsidRDefault="008A6847" w:rsidP="004F4318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родителями или иными 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законными представителями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несовершеннолетних обязанностей по содержанию, воспитанию, обучению, защите прав и интересов несовершеннолетних влечёт 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предупреждение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наложение административного штрафа в размере от 100 до 500 рублей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 соответствии со ст. 156 Уголовного кодекса РФ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847" w:rsidRPr="004F4318" w:rsidRDefault="008A6847" w:rsidP="004F4318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 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штрафом в размере 100 000 рублей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в 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размере заработной платы или иного дохода осуждённого за период до одного года, либо 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обязательными работами на срок до 440 часов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 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исправительными работами на срок</w:t>
      </w:r>
      <w:proofErr w:type="gramEnd"/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двух лет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 также иные меры наказания, предусмотренные действующим законодательством).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>
            <wp:extent cx="5715000" cy="2705100"/>
            <wp:effectExtent l="0" t="0" r="0" b="0"/>
            <wp:docPr id="1" name="Рисунок 1" descr="https://desnobr.admin-smolensk.ru/files/480/resize/alhlnmrzpc4_600_28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nobr.admin-smolensk.ru/files/480/resize/alhlnmrzpc4_600_28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*Что должны знать дети?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не должны находиться на улице</w:t>
      </w:r>
      <w:r w:rsid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сопровождения взрослых с 22</w:t>
      </w: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</w:p>
    <w:p w:rsidR="008A6847" w:rsidRPr="004F4318" w:rsidRDefault="004F4318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6.00 часов.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Избегать безлюдных мест, заброшенных домов, подвалов, чердаков и т.д.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 принимать подарки от незнакомых людей, не садиться к </w:t>
      </w:r>
      <w:proofErr w:type="gramStart"/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</w:t>
      </w:r>
      <w:proofErr w:type="gramEnd"/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малознакомым людям в машину, не входить в лифт с незнакомыми людьми, не открывать посторонним дверь в квартиру: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не должен разговаривать с незнакомцем и ни в коем случае не соглашаться на предложение незнакомца;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преступником не всегда является взрослый человек, им может быть и подросток (знакомый, одноклассник);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любой насильник умеет войти в доверие, т.к. превращается в </w:t>
      </w:r>
      <w:proofErr w:type="gramStart"/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</w:t>
      </w:r>
      <w:proofErr w:type="gramEnd"/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ласкового и понимающего.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Соблюдать правила дорожного движения.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Знать, куда можно обратиться за помощью, как с мобильного телефона позвонить в скорую, милицию, пожарную.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опасности не стесняться кричать, звать на помощь, вырываться, убегать.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*Что должны знать родители?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семейному законодательству родители несут ответственность за детей до 18 лет. В ст. 63 Семейного кодекса РФ сказано, что родители несут ответственность за воспитание и развитие своих детей. Они обязаны заботиться о здоровье физическом, психическом, духовном и нравственном развитии своих детей.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Ежедневный график ребёнка (часы учёбы, спортивных занятий, клубных встреч и т.д.).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возможность посещение ребёнком сайтов, угрожающих психическому здоровью ребёнка.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Соблюдайте правила дорожного движения, соблюдать законы, правила,</w:t>
      </w:r>
    </w:p>
    <w:p w:rsidR="008A6847" w:rsidRPr="004F4318" w:rsidRDefault="008A6847" w:rsidP="004F43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proofErr w:type="gramEnd"/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Беседуйте с ребёнком на тему безопасности на улице, создавайте атмосферу доверия в семье для того, чтобы ребёнок не стеснялся обращаться за помощью к родителям.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Договоритесь с ребёнком о том, чтобы он всегда предупреждал вас, куда и с кем идёт и сообщал вам, где и с кем находится.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Избегайте мелочной опеки, контролируйте ребёнка только по тем вопросам, где это действительно необходимо.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Сами также предупреждайте ребёнка о том, куда идёте, </w:t>
      </w:r>
      <w:proofErr w:type="gramStart"/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задерживаетесь – сделайте это полезной традицией семьи – держать друг друга в курсе своих планов.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Создавайте благоприятный психологический климат в семье, чтобы ребёнок не боялся и не стеснялся рассказывать вам всё, что с ним происходит.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Внушайте детям, что их безопасность в их же руках, что многое зависит от их собственного поведения.</w:t>
      </w:r>
    </w:p>
    <w:p w:rsidR="008A6847" w:rsidRPr="00723135" w:rsidRDefault="008A6847" w:rsidP="004F431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  <w:lang w:eastAsia="ru-RU"/>
        </w:rPr>
      </w:pPr>
      <w:r w:rsidRPr="00723135"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sz w:val="28"/>
          <w:szCs w:val="28"/>
          <w:lang w:eastAsia="ru-RU"/>
        </w:rPr>
        <w:t>Дети – это не только наше будущее, но и наше настоящее – наша радость, наше счастье.</w:t>
      </w:r>
    </w:p>
    <w:p w:rsidR="008A6847" w:rsidRPr="00723135" w:rsidRDefault="008A6847" w:rsidP="0072313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1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Безопасность и благополучие ваших детей в ваших руках.</w:t>
      </w:r>
    </w:p>
    <w:p w:rsidR="008A6847" w:rsidRPr="00723135" w:rsidRDefault="008A6847" w:rsidP="0072313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*Полезные советы родителям!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Станьте для ребенка другом, с которым он может поделиться своими переживаниями.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Серьезно воспринимайте рассказ о какой-либо ситуации, в которую попал ребёнок.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Поддерживайте отношения с друзьями детей и их родителями.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отпускайте ребенка на улицу одного, без друзей (когда ребенок гуляет с друзьями, возможность совершения преступления снижается).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Контролируйте время, которое ребенок проводит в Интернете (будьте в курсе, с кем Ваш ребенок контактирует в сети).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Уважайте своего ребенка, не делайте сами и не позволяйте другим заставлять ребенка делать что-то против его воли.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Сообщите в полицию, если вы знаете, что другой ребенок (например, ребёнок соседей) подвергается насилию, избиению со стороны родителей.</w:t>
      </w:r>
    </w:p>
    <w:p w:rsidR="008A6847" w:rsidRPr="004F4318" w:rsidRDefault="008A6847" w:rsidP="004F43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Прислушайтесь к словам ребенка, если он говорит о нездоровом интересе к нему вашего мужа (сожителя), поговорите с мужем (сожителем), не оставляйте ребенка один на один с ним.</w:t>
      </w:r>
    </w:p>
    <w:p w:rsidR="0066290D" w:rsidRPr="004F4318" w:rsidRDefault="0066290D" w:rsidP="0072313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Закон Белгородской области «Об ответственности родителей за воспитание детей» № 167 от 13.01.2005 г.</w:t>
      </w:r>
    </w:p>
    <w:p w:rsidR="004F4318" w:rsidRPr="00723135" w:rsidRDefault="004F4318" w:rsidP="00723135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color w:val="444444"/>
          <w:sz w:val="24"/>
          <w:szCs w:val="24"/>
        </w:rPr>
        <w:t> </w:t>
      </w:r>
      <w:r>
        <w:rPr>
          <w:rFonts w:ascii="Arial" w:hAnsi="Arial" w:cs="Arial"/>
          <w:color w:val="444444"/>
          <w:sz w:val="24"/>
          <w:szCs w:val="24"/>
        </w:rPr>
        <w:br/>
      </w:r>
      <w:r w:rsidR="00723135" w:rsidRPr="00723135">
        <w:rPr>
          <w:color w:val="auto"/>
          <w:sz w:val="28"/>
          <w:szCs w:val="28"/>
        </w:rPr>
        <w:t xml:space="preserve"> </w:t>
      </w:r>
      <w:r w:rsidRPr="00723135">
        <w:rPr>
          <w:rFonts w:ascii="Times New Roman" w:hAnsi="Times New Roman" w:cs="Times New Roman"/>
          <w:color w:val="auto"/>
          <w:sz w:val="28"/>
          <w:szCs w:val="28"/>
        </w:rPr>
        <w:t>(в ред. </w:t>
      </w:r>
      <w:hyperlink r:id="rId7" w:history="1">
        <w:r w:rsidRPr="0072313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законов Белгородской области от 10.06.2008 N 211</w:t>
        </w:r>
      </w:hyperlink>
      <w:r w:rsidRPr="00723135">
        <w:rPr>
          <w:rFonts w:ascii="Times New Roman" w:hAnsi="Times New Roman" w:cs="Times New Roman"/>
          <w:color w:val="auto"/>
          <w:sz w:val="28"/>
          <w:szCs w:val="28"/>
        </w:rPr>
        <w:t>, </w:t>
      </w:r>
      <w:hyperlink r:id="rId8" w:history="1">
        <w:r w:rsidRPr="0072313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от 11.05.2010 </w:t>
        </w:r>
        <w:r w:rsidR="0072313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br/>
        </w:r>
        <w:r w:rsidRPr="0072313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N 341</w:t>
        </w:r>
      </w:hyperlink>
      <w:r w:rsidRPr="00723135">
        <w:rPr>
          <w:rFonts w:ascii="Times New Roman" w:hAnsi="Times New Roman" w:cs="Times New Roman"/>
          <w:color w:val="auto"/>
          <w:sz w:val="28"/>
          <w:szCs w:val="28"/>
        </w:rPr>
        <w:t>, </w:t>
      </w:r>
      <w:hyperlink r:id="rId9" w:history="1">
        <w:r w:rsidRPr="0072313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от 04.10.2012 N 135</w:t>
        </w:r>
      </w:hyperlink>
      <w:r w:rsidRPr="00723135">
        <w:rPr>
          <w:rFonts w:ascii="Times New Roman" w:hAnsi="Times New Roman" w:cs="Times New Roman"/>
          <w:color w:val="auto"/>
          <w:sz w:val="28"/>
          <w:szCs w:val="28"/>
        </w:rPr>
        <w:t>, </w:t>
      </w:r>
      <w:hyperlink r:id="rId10" w:history="1">
        <w:r w:rsidRPr="0072313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от 09.12.2015 N 30</w:t>
        </w:r>
      </w:hyperlink>
      <w:r w:rsidRPr="00723135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723135" w:rsidRDefault="00723135" w:rsidP="00723135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gramStart"/>
      <w:r w:rsidRPr="00723135">
        <w:rPr>
          <w:sz w:val="28"/>
          <w:szCs w:val="28"/>
        </w:rPr>
        <w:t>Принят</w:t>
      </w:r>
      <w:proofErr w:type="gramEnd"/>
      <w:r w:rsidRPr="00723135">
        <w:rPr>
          <w:sz w:val="28"/>
          <w:szCs w:val="28"/>
        </w:rPr>
        <w:br/>
        <w:t>Белгородской областной Думой</w:t>
      </w:r>
      <w:r w:rsidRPr="00723135">
        <w:rPr>
          <w:sz w:val="28"/>
          <w:szCs w:val="28"/>
        </w:rPr>
        <w:br/>
        <w:t>20 января 2005 года</w:t>
      </w:r>
      <w:r w:rsidRPr="00723135">
        <w:rPr>
          <w:sz w:val="28"/>
          <w:szCs w:val="28"/>
        </w:rPr>
        <w:br/>
      </w:r>
    </w:p>
    <w:p w:rsidR="004F4318" w:rsidRPr="00723135" w:rsidRDefault="004F4318" w:rsidP="00723135">
      <w:pPr>
        <w:pStyle w:val="3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23135">
        <w:rPr>
          <w:rFonts w:ascii="Times New Roman" w:hAnsi="Times New Roman" w:cs="Times New Roman"/>
          <w:color w:val="auto"/>
          <w:sz w:val="28"/>
          <w:szCs w:val="28"/>
        </w:rPr>
        <w:t> Статья 1. Предмет регулирования настоящего закона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Настоящий закон конкретизирует обязанности родителей по воспитанию и образованию, всестороннему развитию, защите прав и интересов их несовершеннолетних детей, а также определяет способы профилактики неисполнения или ненадлежащего исполнения указанных родительских обязанностей.</w:t>
      </w:r>
      <w:r w:rsidRPr="00723135">
        <w:rPr>
          <w:sz w:val="28"/>
          <w:szCs w:val="28"/>
        </w:rPr>
        <w:br/>
      </w:r>
    </w:p>
    <w:p w:rsidR="004F4318" w:rsidRPr="00723135" w:rsidRDefault="004F4318" w:rsidP="00723135">
      <w:pPr>
        <w:pStyle w:val="3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23135">
        <w:rPr>
          <w:rFonts w:ascii="Times New Roman" w:hAnsi="Times New Roman" w:cs="Times New Roman"/>
          <w:color w:val="auto"/>
          <w:sz w:val="28"/>
          <w:szCs w:val="28"/>
        </w:rPr>
        <w:t> Статья 2. Обеспечение родителями мер по получению их детьми общего образования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(в ред. </w:t>
      </w:r>
      <w:hyperlink r:id="rId11" w:history="1">
        <w:r w:rsidRPr="00723135">
          <w:rPr>
            <w:rStyle w:val="a8"/>
            <w:color w:val="auto"/>
            <w:sz w:val="28"/>
            <w:szCs w:val="28"/>
          </w:rPr>
          <w:t>закона Белгородской области от 10.06.2008 N 211</w:t>
        </w:r>
      </w:hyperlink>
      <w:r w:rsidRPr="00723135">
        <w:rPr>
          <w:sz w:val="28"/>
          <w:szCs w:val="28"/>
        </w:rPr>
        <w:t>)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Исполняя обязанности по обеспечению получения ребенком общего образования, родители: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(в ред. </w:t>
      </w:r>
      <w:hyperlink r:id="rId12" w:history="1">
        <w:r w:rsidRPr="00723135">
          <w:rPr>
            <w:rStyle w:val="a8"/>
            <w:color w:val="auto"/>
            <w:sz w:val="28"/>
            <w:szCs w:val="28"/>
          </w:rPr>
          <w:t>закона Белгородской области от 10.06.2008 N 211</w:t>
        </w:r>
      </w:hyperlink>
      <w:r w:rsidRPr="00723135">
        <w:rPr>
          <w:sz w:val="28"/>
          <w:szCs w:val="28"/>
        </w:rPr>
        <w:t>)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а) создают благоприятные условия для полноценного обучения;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б) контролируют надлежащее посещение ребенком образовательной организации;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(в ред. </w:t>
      </w:r>
      <w:hyperlink r:id="rId13" w:history="1">
        <w:r w:rsidRPr="00723135">
          <w:rPr>
            <w:rStyle w:val="a8"/>
            <w:color w:val="auto"/>
            <w:sz w:val="28"/>
            <w:szCs w:val="28"/>
          </w:rPr>
          <w:t>закона Белгородской области от 09.12.2015 N 30</w:t>
        </w:r>
      </w:hyperlink>
      <w:r w:rsidRPr="00723135">
        <w:rPr>
          <w:sz w:val="28"/>
          <w:szCs w:val="28"/>
        </w:rPr>
        <w:t>)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в) знакомятся с ходом и содержанием образовательного процесса, а также с оценками успеваемости их несовершеннолетних детей;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г) предпринимают меры по ликвидации их несовершеннолетними детьми имеющихся у них академических задолженностей;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723135">
        <w:rPr>
          <w:sz w:val="28"/>
          <w:szCs w:val="28"/>
        </w:rPr>
        <w:t>д</w:t>
      </w:r>
      <w:proofErr w:type="spellEnd"/>
      <w:r w:rsidRPr="00723135">
        <w:rPr>
          <w:sz w:val="28"/>
          <w:szCs w:val="28"/>
        </w:rPr>
        <w:t>) взаимодействуют с образовательной организацией, в которой обучается их несовершеннолетний ребенок, в порядке, предусмотренном уставом соответствующей образовательной организации;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(в ред. </w:t>
      </w:r>
      <w:hyperlink r:id="rId14" w:history="1">
        <w:r w:rsidRPr="00723135">
          <w:rPr>
            <w:rStyle w:val="a8"/>
            <w:color w:val="auto"/>
            <w:sz w:val="28"/>
            <w:szCs w:val="28"/>
          </w:rPr>
          <w:t>закона Белгородской области от 09.12.2015 N 30</w:t>
        </w:r>
      </w:hyperlink>
      <w:r w:rsidRPr="00723135">
        <w:rPr>
          <w:sz w:val="28"/>
          <w:szCs w:val="28"/>
        </w:rPr>
        <w:t>)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е) предпринимают иные меры по обеспечению получения их детьми общего образования.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(в ред. </w:t>
      </w:r>
      <w:hyperlink r:id="rId15" w:history="1">
        <w:r w:rsidRPr="00723135">
          <w:rPr>
            <w:rStyle w:val="a8"/>
            <w:color w:val="auto"/>
            <w:sz w:val="28"/>
            <w:szCs w:val="28"/>
          </w:rPr>
          <w:t>закона Белгородской области от 10.06.2008 N 211</w:t>
        </w:r>
      </w:hyperlink>
      <w:r w:rsidRPr="00723135">
        <w:rPr>
          <w:sz w:val="28"/>
          <w:szCs w:val="28"/>
        </w:rPr>
        <w:t>)</w:t>
      </w:r>
    </w:p>
    <w:p w:rsidR="004F4318" w:rsidRPr="00723135" w:rsidRDefault="004F4318" w:rsidP="00723135">
      <w:pPr>
        <w:pStyle w:val="3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23135">
        <w:rPr>
          <w:rFonts w:ascii="Times New Roman" w:hAnsi="Times New Roman" w:cs="Times New Roman"/>
          <w:color w:val="auto"/>
          <w:sz w:val="28"/>
          <w:szCs w:val="28"/>
        </w:rPr>
        <w:lastRenderedPageBreak/>
        <w:t> Статья 3. Обеспечение родителями мер по воспитанию детей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Исполняя обязанности по воспитанию детей, в целях обеспечения безопасности жизни и здоровья несовершеннолетних родители предпринимают меры по недопущению: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723135">
        <w:rPr>
          <w:sz w:val="28"/>
          <w:szCs w:val="28"/>
        </w:rPr>
        <w:t>а) нахождения несовершеннолетних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</w:t>
      </w:r>
      <w:proofErr w:type="gramEnd"/>
      <w:r w:rsidRPr="00723135">
        <w:rPr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развитию, определяемых в соответствии с законом Белгородской области;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(в ред. </w:t>
      </w:r>
      <w:hyperlink r:id="rId16" w:history="1">
        <w:r w:rsidRPr="00723135">
          <w:rPr>
            <w:rStyle w:val="a8"/>
            <w:color w:val="auto"/>
            <w:sz w:val="28"/>
            <w:szCs w:val="28"/>
          </w:rPr>
          <w:t>законов Белгородской области от 11.05.2010 N 341</w:t>
        </w:r>
      </w:hyperlink>
      <w:r w:rsidRPr="00723135">
        <w:rPr>
          <w:sz w:val="28"/>
          <w:szCs w:val="28"/>
        </w:rPr>
        <w:t>, </w:t>
      </w:r>
      <w:hyperlink r:id="rId17" w:history="1">
        <w:r w:rsidRPr="00723135">
          <w:rPr>
            <w:rStyle w:val="a8"/>
            <w:color w:val="auto"/>
            <w:sz w:val="28"/>
            <w:szCs w:val="28"/>
          </w:rPr>
          <w:t>от 09.12.2015 N 30</w:t>
        </w:r>
      </w:hyperlink>
      <w:r w:rsidRPr="00723135">
        <w:rPr>
          <w:sz w:val="28"/>
          <w:szCs w:val="28"/>
        </w:rPr>
        <w:t>)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723135">
        <w:rPr>
          <w:sz w:val="28"/>
          <w:szCs w:val="28"/>
        </w:rPr>
        <w:t>а.1) нахождения несовершеннолетних в возрасте до 18 лет с 22 часов до 6 часов местного времени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</w:t>
      </w:r>
      <w:proofErr w:type="gramEnd"/>
      <w:r w:rsidRPr="00723135">
        <w:rPr>
          <w:sz w:val="28"/>
          <w:szCs w:val="28"/>
        </w:rPr>
        <w:t xml:space="preserve">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в соответствии с законом Белгородской области, без своего сопровождения;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(п. а.1 в ред. </w:t>
      </w:r>
      <w:hyperlink r:id="rId18" w:history="1">
        <w:r w:rsidRPr="00723135">
          <w:rPr>
            <w:rStyle w:val="a8"/>
            <w:color w:val="auto"/>
            <w:sz w:val="28"/>
            <w:szCs w:val="28"/>
          </w:rPr>
          <w:t>закона Белгородской области от 09.12.2015 N 30</w:t>
        </w:r>
      </w:hyperlink>
      <w:r w:rsidRPr="00723135">
        <w:rPr>
          <w:sz w:val="28"/>
          <w:szCs w:val="28"/>
        </w:rPr>
        <w:t>)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а.2) доступа детей к информации, причиняющей вред их здоровью и (или) развитию;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(п. "а.2" в ред. </w:t>
      </w:r>
      <w:hyperlink r:id="rId19" w:history="1">
        <w:r w:rsidRPr="00723135">
          <w:rPr>
            <w:rStyle w:val="a8"/>
            <w:color w:val="auto"/>
            <w:sz w:val="28"/>
            <w:szCs w:val="28"/>
          </w:rPr>
          <w:t>закона Белгородской области от 04.10.2012 N 135</w:t>
        </w:r>
      </w:hyperlink>
      <w:r w:rsidRPr="00723135">
        <w:rPr>
          <w:sz w:val="28"/>
          <w:szCs w:val="28"/>
        </w:rPr>
        <w:t>)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б) совершения детьми хулиганских действий;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в) употребления детьми наркотических средств или психотропных веществ без назначения врача либо одурманивающих веществ, алкогольной и спиртосодержащей продукции;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(в ред. </w:t>
      </w:r>
      <w:hyperlink r:id="rId20" w:history="1">
        <w:r w:rsidRPr="00723135">
          <w:rPr>
            <w:rStyle w:val="a8"/>
            <w:color w:val="auto"/>
            <w:sz w:val="28"/>
            <w:szCs w:val="28"/>
          </w:rPr>
          <w:t>законов Белгородской области от 10.06.2008 N 211</w:t>
        </w:r>
      </w:hyperlink>
      <w:r w:rsidRPr="00723135">
        <w:rPr>
          <w:sz w:val="28"/>
          <w:szCs w:val="28"/>
        </w:rPr>
        <w:t>, </w:t>
      </w:r>
      <w:hyperlink r:id="rId21" w:history="1">
        <w:r w:rsidRPr="00723135">
          <w:rPr>
            <w:rStyle w:val="a8"/>
            <w:color w:val="auto"/>
            <w:sz w:val="28"/>
            <w:szCs w:val="28"/>
          </w:rPr>
          <w:t>от 09.12.2015 N 30</w:t>
        </w:r>
      </w:hyperlink>
      <w:r w:rsidRPr="00723135">
        <w:rPr>
          <w:sz w:val="28"/>
          <w:szCs w:val="28"/>
        </w:rPr>
        <w:t>)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 xml:space="preserve">г) </w:t>
      </w:r>
      <w:proofErr w:type="spellStart"/>
      <w:r w:rsidRPr="00723135">
        <w:rPr>
          <w:sz w:val="28"/>
          <w:szCs w:val="28"/>
        </w:rPr>
        <w:t>табакокурения</w:t>
      </w:r>
      <w:proofErr w:type="spellEnd"/>
      <w:r w:rsidRPr="00723135">
        <w:rPr>
          <w:sz w:val="28"/>
          <w:szCs w:val="28"/>
        </w:rPr>
        <w:t xml:space="preserve"> детьми;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723135">
        <w:rPr>
          <w:sz w:val="28"/>
          <w:szCs w:val="28"/>
        </w:rPr>
        <w:t>д</w:t>
      </w:r>
      <w:proofErr w:type="spellEnd"/>
      <w:r w:rsidRPr="00723135">
        <w:rPr>
          <w:sz w:val="28"/>
          <w:szCs w:val="28"/>
        </w:rPr>
        <w:t>) совершения детьми иных антиобщественных действий.</w:t>
      </w:r>
    </w:p>
    <w:p w:rsidR="004F4318" w:rsidRPr="00723135" w:rsidRDefault="004F4318" w:rsidP="00723135">
      <w:pPr>
        <w:pStyle w:val="3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23135">
        <w:rPr>
          <w:rFonts w:ascii="Times New Roman" w:hAnsi="Times New Roman" w:cs="Times New Roman"/>
          <w:color w:val="auto"/>
          <w:sz w:val="28"/>
          <w:szCs w:val="28"/>
        </w:rPr>
        <w:t> Статья 4. Обеспечение родителями мер по развитию детей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1. Исполняя обязанности по развитию детей, родители заботятся об их здоровье, физическом, психическом и нравственном развитии, предпринимают меры по реализации потребностей детей в питании, одежде, предметах досуга, отдыхе, лечении.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lastRenderedPageBreak/>
        <w:t>2. Не допускается жестокое обращение с несовершеннолетними, наносящее вред психическому или физическому здоровью, оскорбление личности, эксплуатация, грубое, пренебрежительное, унижающее человеческое достоинство обращение.</w:t>
      </w:r>
      <w:r w:rsidRPr="00723135">
        <w:rPr>
          <w:sz w:val="28"/>
          <w:szCs w:val="28"/>
        </w:rPr>
        <w:br/>
      </w:r>
    </w:p>
    <w:p w:rsidR="004F4318" w:rsidRPr="00723135" w:rsidRDefault="004F4318" w:rsidP="00723135">
      <w:pPr>
        <w:pStyle w:val="3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23135">
        <w:rPr>
          <w:rFonts w:ascii="Times New Roman" w:hAnsi="Times New Roman" w:cs="Times New Roman"/>
          <w:color w:val="auto"/>
          <w:sz w:val="28"/>
          <w:szCs w:val="28"/>
        </w:rPr>
        <w:t> Статья 5. Меры профилактики неисполнения или ненадлежащего исполнения родительских обязанностей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 xml:space="preserve">1. </w:t>
      </w:r>
      <w:proofErr w:type="gramStart"/>
      <w:r w:rsidRPr="00723135">
        <w:rPr>
          <w:sz w:val="28"/>
          <w:szCs w:val="28"/>
        </w:rPr>
        <w:t>В случае неисполнения или ненадлежащего исполнения родителями родительских обязанностей по причине заболевания хроническим алкоголизмом или наркоманией, отсутствия средств к существованию органами по защите прав и интересов несовершеннолетних им может быть предоставлена возможность пройти курс лечения или принять участие во временных работах, средства от которых направляются на содержание детей, в медико-социальных центрах для социальной и трудовой реабилитации, создаваемых органами государственной власти</w:t>
      </w:r>
      <w:proofErr w:type="gramEnd"/>
      <w:r w:rsidRPr="00723135">
        <w:rPr>
          <w:sz w:val="28"/>
          <w:szCs w:val="28"/>
        </w:rPr>
        <w:t xml:space="preserve"> и органами местного самоуправления.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2. В органах территориального общественного самоуправления, трудовыми коллективами предприятий, учреждений и организаций в соответствии с действующим законодательством могут быть созданы общественные организации, целью деятельности которых является проведение профилактических мероприятий с родителями, не обеспечивающими меры по содержанию, воспитанию и обучению своих несовершеннолетних детей.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3. Организации и должностные лица, которым стало известно о фактах ненадлежащего содержания, обучения и воспитания детей, о фактах жестокого обращения с детьми, а также об обстоятельствах, угрожающих их жизни и здоровью, обязаны сообщить об этом в органы защиты прав несовершеннолетних.</w:t>
      </w:r>
      <w:r w:rsidRPr="00723135">
        <w:rPr>
          <w:sz w:val="28"/>
          <w:szCs w:val="28"/>
        </w:rPr>
        <w:br/>
      </w:r>
    </w:p>
    <w:p w:rsidR="004F4318" w:rsidRPr="00723135" w:rsidRDefault="004F4318" w:rsidP="00723135">
      <w:pPr>
        <w:pStyle w:val="3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23135">
        <w:rPr>
          <w:rFonts w:ascii="Times New Roman" w:hAnsi="Times New Roman" w:cs="Times New Roman"/>
          <w:color w:val="auto"/>
          <w:sz w:val="28"/>
          <w:szCs w:val="28"/>
        </w:rPr>
        <w:t> Статья 6. Ответственность родителей за неисполнение или ненадлежащее исполнение родительских обязанностей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В случае неисполнения или ненадлежащего исполнения обязанностей, предусмотренных настоящим законом и иными законодательными актами, родители несут ответственность в соответствии с действующим законодательством.</w:t>
      </w:r>
      <w:r w:rsidRPr="00723135">
        <w:rPr>
          <w:sz w:val="28"/>
          <w:szCs w:val="28"/>
        </w:rPr>
        <w:br/>
      </w:r>
    </w:p>
    <w:p w:rsidR="004F4318" w:rsidRPr="00723135" w:rsidRDefault="004F4318" w:rsidP="00723135">
      <w:pPr>
        <w:pStyle w:val="3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23135">
        <w:rPr>
          <w:rFonts w:ascii="Times New Roman" w:hAnsi="Times New Roman" w:cs="Times New Roman"/>
          <w:color w:val="auto"/>
          <w:sz w:val="28"/>
          <w:szCs w:val="28"/>
        </w:rPr>
        <w:t> Статья 7. Вступление в силу настоящего закона</w:t>
      </w:r>
    </w:p>
    <w:p w:rsidR="004F4318" w:rsidRPr="00723135" w:rsidRDefault="004F4318" w:rsidP="0072313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23135">
        <w:rPr>
          <w:sz w:val="28"/>
          <w:szCs w:val="28"/>
        </w:rPr>
        <w:t>Настоящий закон вступает в силу по истечении 10 дней со дня его официального опубликования.</w:t>
      </w:r>
    </w:p>
    <w:p w:rsidR="0066290D" w:rsidRPr="00723135" w:rsidRDefault="0066290D" w:rsidP="004F431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Губернатор</w:t>
      </w:r>
      <w:r w:rsidRPr="00723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Белгородской области</w:t>
      </w:r>
      <w:r w:rsidRPr="00723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 Савченко</w:t>
      </w:r>
    </w:p>
    <w:p w:rsidR="004F4318" w:rsidRPr="00723135" w:rsidRDefault="0066290D" w:rsidP="00723135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 Белгород</w:t>
      </w:r>
      <w:r w:rsidRPr="00723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31 января 2005 г.</w:t>
      </w:r>
      <w:r w:rsidRPr="00723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 167</w:t>
      </w:r>
      <w:bookmarkStart w:id="0" w:name="_GoBack"/>
      <w:bookmarkEnd w:id="0"/>
    </w:p>
    <w:sectPr w:rsidR="004F4318" w:rsidRPr="00723135" w:rsidSect="004F43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87C"/>
    <w:multiLevelType w:val="multilevel"/>
    <w:tmpl w:val="07B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74A14"/>
    <w:multiLevelType w:val="multilevel"/>
    <w:tmpl w:val="6DD8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B5866"/>
    <w:multiLevelType w:val="multilevel"/>
    <w:tmpl w:val="25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47"/>
    <w:rsid w:val="004F4318"/>
    <w:rsid w:val="0066290D"/>
    <w:rsid w:val="00723135"/>
    <w:rsid w:val="008A6847"/>
    <w:rsid w:val="00D11FAA"/>
    <w:rsid w:val="00E1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5A"/>
  </w:style>
  <w:style w:type="paragraph" w:styleId="1">
    <w:name w:val="heading 1"/>
    <w:basedOn w:val="a"/>
    <w:link w:val="10"/>
    <w:uiPriority w:val="9"/>
    <w:qFormat/>
    <w:rsid w:val="008A6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43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847"/>
    <w:rPr>
      <w:b/>
      <w:bCs/>
    </w:rPr>
  </w:style>
  <w:style w:type="character" w:styleId="a5">
    <w:name w:val="Emphasis"/>
    <w:basedOn w:val="a0"/>
    <w:uiPriority w:val="20"/>
    <w:qFormat/>
    <w:rsid w:val="008A68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43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431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ertext">
    <w:name w:val="headertext"/>
    <w:basedOn w:val="a"/>
    <w:rsid w:val="004F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F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4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43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9025872" TargetMode="External"/><Relationship Id="rId13" Type="http://schemas.openxmlformats.org/officeDocument/2006/relationships/hyperlink" Target="https://docs.cntd.ru/document/432818126" TargetMode="External"/><Relationship Id="rId18" Type="http://schemas.openxmlformats.org/officeDocument/2006/relationships/hyperlink" Target="https://docs.cntd.ru/document/4328181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32818126" TargetMode="External"/><Relationship Id="rId7" Type="http://schemas.openxmlformats.org/officeDocument/2006/relationships/hyperlink" Target="https://docs.cntd.ru/document/469023623" TargetMode="External"/><Relationship Id="rId12" Type="http://schemas.openxmlformats.org/officeDocument/2006/relationships/hyperlink" Target="https://docs.cntd.ru/document/469023623" TargetMode="External"/><Relationship Id="rId17" Type="http://schemas.openxmlformats.org/officeDocument/2006/relationships/hyperlink" Target="https://docs.cntd.ru/document/4328181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69025872" TargetMode="External"/><Relationship Id="rId20" Type="http://schemas.openxmlformats.org/officeDocument/2006/relationships/hyperlink" Target="https://docs.cntd.ru/document/46902362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469023623" TargetMode="External"/><Relationship Id="rId5" Type="http://schemas.openxmlformats.org/officeDocument/2006/relationships/hyperlink" Target="https://desnobr.admin-smolensk.ru/files/480/alhlnmrzpc4.jpg" TargetMode="External"/><Relationship Id="rId15" Type="http://schemas.openxmlformats.org/officeDocument/2006/relationships/hyperlink" Target="https://docs.cntd.ru/document/4690236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432818126" TargetMode="External"/><Relationship Id="rId19" Type="http://schemas.openxmlformats.org/officeDocument/2006/relationships/hyperlink" Target="https://docs.cntd.ru/document/469021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69021392" TargetMode="External"/><Relationship Id="rId14" Type="http://schemas.openxmlformats.org/officeDocument/2006/relationships/hyperlink" Target="https://docs.cntd.ru/document/4328181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Рудычев Р.Г.</cp:lastModifiedBy>
  <cp:revision>3</cp:revision>
  <dcterms:created xsi:type="dcterms:W3CDTF">2021-07-13T20:29:00Z</dcterms:created>
  <dcterms:modified xsi:type="dcterms:W3CDTF">2021-07-15T09:15:00Z</dcterms:modified>
</cp:coreProperties>
</file>