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9B" w:rsidRPr="003C0F9B" w:rsidRDefault="003C0F9B" w:rsidP="003C0F9B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3C0F9B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br/>
        <w:t>СКУТЕР — НЕ ИГРУШКА, А ТРАНСПОРТНОЕ СРЕДСТВО</w:t>
      </w:r>
    </w:p>
    <w:p w:rsidR="003C0F9B" w:rsidRPr="003C0F9B" w:rsidRDefault="003C0F9B" w:rsidP="003C0F9B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3C0F9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Советы от РСА для родителей</w:t>
      </w:r>
    </w:p>
    <w:p w:rsidR="003C0F9B" w:rsidRPr="003C0F9B" w:rsidRDefault="003C0F9B" w:rsidP="003C0F9B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Дорогие родители!</w:t>
      </w:r>
    </w:p>
    <w:p w:rsidR="003C0F9B" w:rsidRPr="003C0F9B" w:rsidRDefault="003C0F9B" w:rsidP="003C0F9B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Вы купили своему ребёнку </w:t>
      </w:r>
      <w:proofErr w:type="spellStart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</w:t>
      </w:r>
      <w:proofErr w:type="spellEnd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или скутер. Не забывайте, что это не только дорогая и интересная игрушка. Это — транспортное средство повышенной опасности. Скутер и </w:t>
      </w:r>
      <w:proofErr w:type="spellStart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</w:t>
      </w:r>
      <w:proofErr w:type="spellEnd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быстроходный транспорт. Он развивает скорость до 50 км в час. Однако значительно менее устойчив, чем автомобиль, его водитель более уязвим, так как ничем не защищён.</w:t>
      </w:r>
    </w:p>
    <w:p w:rsidR="003C0F9B" w:rsidRPr="003C0F9B" w:rsidRDefault="003C0F9B" w:rsidP="003C0F9B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Разрешая своему ребёнку сесть за руль </w:t>
      </w:r>
      <w:proofErr w:type="spellStart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мокика</w:t>
      </w:r>
      <w:proofErr w:type="spellEnd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или просто велосипеда, спросите себя, знает ли ребёнок основные правила движения, способен ли он адекватно реагировать на сложную, постоянно меняющуюся дорожную обстановку. Он должен хорошо освоить правила проезда равнозначных и неравнозначных, регулируемых и нерегулируемых перекрёстков, а также значения дорожных знаков, сигналы об изменении направления, сигналы светофора и регулировщика. Не забывайте, что выезжать на велосипеде на дороги общего пользования можно только с 14 лет, а на </w:t>
      </w:r>
      <w:proofErr w:type="spellStart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мокике</w:t>
      </w:r>
      <w:proofErr w:type="spellEnd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с 16 лет.</w:t>
      </w:r>
    </w:p>
    <w:p w:rsidR="003C0F9B" w:rsidRPr="003C0F9B" w:rsidRDefault="003C0F9B" w:rsidP="003C0F9B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Ответственность за это и за техническое состояние транспортного средства вашего ребёнка, будь то велосипед или </w:t>
      </w:r>
      <w:proofErr w:type="spellStart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</w:t>
      </w:r>
      <w:proofErr w:type="spellEnd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лежит на вас, родителях.</w:t>
      </w:r>
    </w:p>
    <w:p w:rsidR="003C0F9B" w:rsidRPr="003C0F9B" w:rsidRDefault="003C0F9B" w:rsidP="003C0F9B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Юный водитель должен уяснить, что перед тем, как выехать на дорогу с автомобильным движением, необходимо проверить исправность велосипеда или </w:t>
      </w:r>
      <w:proofErr w:type="spellStart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мокика</w:t>
      </w:r>
      <w:proofErr w:type="spellEnd"/>
      <w:r w:rsidRPr="003C0F9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Тормоза и звуковой сигнал должны работать обязательно. При движении по дорогам в тёмное время суток и в других условиях недостаточной видимости необходимо иметь спереди фонарь (фары) с белым светом, а сзади — фонарь (фары) с красным светом и красным светоотражателем. Если ребёнок будет знать и соблюдать эти нехитрые требования, всегда пользоваться мотошлемом, он сможет избежать многих неприятностей, подстерегающих его на дороге.</w:t>
      </w:r>
    </w:p>
    <w:p w:rsidR="00FC72AB" w:rsidRDefault="00FC72AB">
      <w:bookmarkStart w:id="0" w:name="_GoBack"/>
      <w:bookmarkEnd w:id="0"/>
    </w:p>
    <w:sectPr w:rsidR="00F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9B"/>
    <w:rsid w:val="00256EBF"/>
    <w:rsid w:val="003C0F9B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2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2020-08-27T03:18:00Z</dcterms:created>
  <dcterms:modified xsi:type="dcterms:W3CDTF">2020-08-27T04:03:00Z</dcterms:modified>
</cp:coreProperties>
</file>