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3B" w:rsidRPr="007E363B" w:rsidRDefault="007E363B" w:rsidP="007E3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Default="007E363B" w:rsidP="007E363B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</w:pPr>
    </w:p>
    <w:p w:rsidR="007E363B" w:rsidRDefault="007E363B" w:rsidP="007E363B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91885" cy="8433619"/>
            <wp:effectExtent l="0" t="0" r="0" b="571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43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3B" w:rsidRDefault="007E363B" w:rsidP="007E363B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</w:pPr>
    </w:p>
    <w:p w:rsidR="007E363B" w:rsidRDefault="007E363B" w:rsidP="007E363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</w:pPr>
    </w:p>
    <w:p w:rsidR="007E363B" w:rsidRPr="007E363B" w:rsidRDefault="007E363B" w:rsidP="007E363B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  <w:lastRenderedPageBreak/>
        <w:t>Пояснительная записка</w:t>
      </w:r>
    </w:p>
    <w:p w:rsidR="007E363B" w:rsidRPr="007E363B" w:rsidRDefault="007E363B" w:rsidP="007E36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  <w:t>к  учебному плану  МОУ «Краснооктябрьская СОШ»</w:t>
      </w:r>
    </w:p>
    <w:p w:rsidR="007E363B" w:rsidRPr="007E363B" w:rsidRDefault="007E363B" w:rsidP="007E36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  <w:t xml:space="preserve"> на 2018/2019 учебный год при реализации </w:t>
      </w:r>
    </w:p>
    <w:p w:rsidR="007E363B" w:rsidRPr="007E363B" w:rsidRDefault="007E363B" w:rsidP="007E36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  <w:t xml:space="preserve">федерального компонента </w:t>
      </w:r>
    </w:p>
    <w:p w:rsidR="007E363B" w:rsidRPr="007E363B" w:rsidRDefault="007E363B" w:rsidP="007E363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pacing w:val="-7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  <w:t>государственных образовательных стандартов СРЕДНЕГО общего образования (фкгос-2004)</w:t>
      </w:r>
    </w:p>
    <w:p w:rsidR="007E363B" w:rsidRPr="007E363B" w:rsidRDefault="007E363B" w:rsidP="007E363B">
      <w:pPr>
        <w:suppressAutoHyphens/>
        <w:spacing w:before="313" w:after="0" w:line="240" w:lineRule="auto"/>
        <w:ind w:left="36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>При разработке учебного  плана на 2018-2019 учебный год   использовались следующие нормативные документы:</w:t>
      </w:r>
    </w:p>
    <w:p w:rsidR="007E363B" w:rsidRPr="007E363B" w:rsidRDefault="007E363B" w:rsidP="007E363B">
      <w:pPr>
        <w:suppressAutoHyphens/>
        <w:autoSpaceDE w:val="0"/>
        <w:spacing w:before="115" w:after="0" w:line="240" w:lineRule="auto"/>
        <w:ind w:firstLine="3605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zh-CN"/>
        </w:rPr>
        <w:t>Федеральный уровень</w:t>
      </w:r>
    </w:p>
    <w:p w:rsidR="007E363B" w:rsidRPr="007E363B" w:rsidRDefault="007E363B" w:rsidP="007E363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Конституция Российской Федерации (ст.43)</w:t>
      </w:r>
    </w:p>
    <w:p w:rsidR="007E363B" w:rsidRPr="007E363B" w:rsidRDefault="007E363B" w:rsidP="007E363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36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Федеральный закон РФ «Об образовании в Российской Федерации» от 29 декабря 2012г. №273 – ФЗ</w:t>
      </w:r>
    </w:p>
    <w:p w:rsidR="007E363B" w:rsidRPr="007E363B" w:rsidRDefault="00D76FA1" w:rsidP="007E363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hyperlink r:id="rId8" w:anchor="text" w:history="1">
        <w:r w:rsidR="007E363B" w:rsidRPr="007E363B">
          <w:rPr>
            <w:rFonts w:ascii="Times New Roman" w:eastAsia="Times New Roman" w:hAnsi="Times New Roman" w:cs="Times New Roman"/>
            <w:bCs/>
            <w:color w:val="000080"/>
            <w:sz w:val="28"/>
            <w:szCs w:val="28"/>
            <w:u w:val="single"/>
          </w:rPr>
          <w:t xml:space="preserve">Федеральный закон от 28 марта 1998 г. N 53-ФЗ "О воинской обязанности и военной службе" </w:t>
        </w:r>
        <w:r w:rsidR="007E363B" w:rsidRPr="007E363B">
          <w:rPr>
            <w:rFonts w:ascii="Times New Roman" w:eastAsia="Times New Roman" w:hAnsi="Times New Roman" w:cs="Times New Roman"/>
            <w:bCs/>
            <w:i/>
            <w:color w:val="000080"/>
            <w:sz w:val="24"/>
            <w:szCs w:val="24"/>
            <w:u w:val="single"/>
          </w:rPr>
          <w:t>(с изменениями и дополнениями)</w:t>
        </w:r>
      </w:hyperlink>
    </w:p>
    <w:p w:rsidR="007E363B" w:rsidRPr="007E363B" w:rsidRDefault="007E363B" w:rsidP="007E363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Постановление правительства Российской Федерации от 31.12.1999г. (в редакции Постановлений Правительства РФ от 15.06.2009г., от 24.12.2014г.) «Об утверждении Положения о подготовке граждан Российской Федерации к военной службе»</w:t>
      </w:r>
    </w:p>
    <w:p w:rsidR="007E363B" w:rsidRPr="007E363B" w:rsidRDefault="007E363B" w:rsidP="007E363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7E363B" w:rsidRPr="007E363B" w:rsidRDefault="007E363B" w:rsidP="007E363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7E363B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(в редакции приказов Минобрнауки РФ от 03.06.2008 №164, от 31.08.2009 № 320, от 19.10.2009 № 427, с изменениями, внесенными приказами Минобрнауки РФ от 10.11.2011 № 2643, от 24.01.2012 № 39, от 31.01.2012 № 69,от 23.06.2015 № 609)</w:t>
      </w:r>
    </w:p>
    <w:p w:rsidR="007E363B" w:rsidRPr="007E363B" w:rsidRDefault="007E363B" w:rsidP="007E363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7E36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7E363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(в редакции приказов Минобрнауки РФ от 20.08.2008 № 241, от 30.08.2010 № 889, от 03.06.2011 № 1994, 01.02.2012 № 74)</w:t>
      </w:r>
    </w:p>
    <w:p w:rsidR="007E363B" w:rsidRPr="007E363B" w:rsidRDefault="007E363B" w:rsidP="007E363B">
      <w:pPr>
        <w:numPr>
          <w:ilvl w:val="0"/>
          <w:numId w:val="6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7E363B"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7E363B"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zh-CN"/>
        </w:rPr>
        <w:t>(утвержден приказ Министерства образования и науки Российской Федерации (Минобрнауки России) от 30 августа 2013 г. №1015);</w:t>
      </w:r>
    </w:p>
    <w:p w:rsidR="007E363B" w:rsidRPr="007E363B" w:rsidRDefault="007E363B" w:rsidP="007E363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Концепция Федеральной целевой программы развития образования на 2016-2020 годы</w:t>
      </w:r>
      <w:r w:rsidRPr="007E363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(утверждена распоряжением Правительства Российской Федерации от 29 декабря 2014 г. N 2765-р)</w:t>
      </w:r>
    </w:p>
    <w:p w:rsidR="007E363B" w:rsidRPr="007E363B" w:rsidRDefault="007E363B" w:rsidP="007E363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Концепция Федеральной целевой программы «Русский язык» на 2016-2020 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годы</w:t>
      </w:r>
      <w:r w:rsidRPr="007E363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(утверждена  распоряжением Правительства Российской Федерации  от 20 декабря 2014 г. N 2647-р)</w:t>
      </w:r>
    </w:p>
    <w:p w:rsidR="007E363B" w:rsidRPr="007E363B" w:rsidRDefault="007E363B" w:rsidP="007E363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  <w:t>Концепция развития математического образования в Российской Федерации</w:t>
      </w:r>
      <w:r w:rsidRPr="007E363B"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zh-CN"/>
        </w:rPr>
        <w:t>(утверждена распоряжением Правительства России от 24 декабря 2013 года № 2506-р)</w:t>
      </w:r>
    </w:p>
    <w:p w:rsidR="007E363B" w:rsidRPr="007E363B" w:rsidRDefault="007E363B" w:rsidP="007E363B">
      <w:pPr>
        <w:numPr>
          <w:ilvl w:val="0"/>
          <w:numId w:val="2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 министерства образования и науки РФ от 31.03.2014 № 253«Об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</w:t>
      </w:r>
      <w:r w:rsidRPr="007E363B"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  <w:t>(в ред. Приказа Минобрнауки России от 08.06.2015 № 576)</w:t>
      </w:r>
    </w:p>
    <w:p w:rsidR="007E363B" w:rsidRPr="007E363B" w:rsidRDefault="007E363B" w:rsidP="007E363B">
      <w:pPr>
        <w:numPr>
          <w:ilvl w:val="0"/>
          <w:numId w:val="2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 министерства образования РФ от 18.07.2002 № 2783 «Об утверждении Концепции профильного обучения на старшей ступени общего образования»</w:t>
      </w:r>
    </w:p>
    <w:p w:rsidR="007E363B" w:rsidRPr="007E363B" w:rsidRDefault="007E363B" w:rsidP="007E363B">
      <w:pPr>
        <w:numPr>
          <w:ilvl w:val="0"/>
          <w:numId w:val="2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Примерные программы по предметам. </w:t>
      </w:r>
    </w:p>
    <w:p w:rsidR="007E363B" w:rsidRPr="007E363B" w:rsidRDefault="007E363B" w:rsidP="007E36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Инструктивные и методические материалы</w:t>
      </w:r>
    </w:p>
    <w:p w:rsidR="007E363B" w:rsidRPr="007E363B" w:rsidRDefault="007E363B" w:rsidP="007E363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Письмо Минобрнауки РФ «О методических рекомендациях по реализации элективных курсов» от 04.03.2010г. №03-413</w:t>
      </w:r>
    </w:p>
    <w:p w:rsidR="007E363B" w:rsidRPr="007E363B" w:rsidRDefault="007E363B" w:rsidP="007E363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Письмо Минобрнауки РФ «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>О направлении рекомендаций по организации профильного обучения на основе индивидуальных учебных планов обучающихся» от 20 апреля 2004 года  № 14-51-102/13</w:t>
      </w:r>
    </w:p>
    <w:p w:rsidR="007E363B" w:rsidRPr="007E363B" w:rsidRDefault="007E363B" w:rsidP="007E363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>Письмо Минобрнауки РФ «О методических рекомендациях по вопросам организации профильного обучения» от 04 марта 2010г. №03-412</w:t>
      </w:r>
    </w:p>
    <w:p w:rsidR="007E363B" w:rsidRPr="007E363B" w:rsidRDefault="007E363B" w:rsidP="007E36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Региональный уровень</w:t>
      </w:r>
    </w:p>
    <w:p w:rsidR="007E363B" w:rsidRPr="007E363B" w:rsidRDefault="007E363B" w:rsidP="007E363B">
      <w:pPr>
        <w:numPr>
          <w:ilvl w:val="0"/>
          <w:numId w:val="2"/>
        </w:numPr>
        <w:tabs>
          <w:tab w:val="left" w:pos="993"/>
          <w:tab w:val="left" w:pos="1276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sz w:val="28"/>
          <w:szCs w:val="28"/>
          <w:lang w:eastAsia="zh-CN"/>
        </w:rPr>
      </w:pPr>
      <w:r w:rsidRPr="007E363B">
        <w:rPr>
          <w:rFonts w:ascii="Calibri" w:eastAsia="Times New Roman" w:hAnsi="Calibri" w:cs="Calibri"/>
          <w:bCs/>
          <w:lang w:eastAsia="zh-CN"/>
        </w:rPr>
        <w:t xml:space="preserve">1. </w:t>
      </w:r>
      <w:r w:rsidRPr="007E363B"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  <w:t>Закон Белгородской области «Об образовании в Белгородской области» (</w:t>
      </w:r>
      <w:r w:rsidRPr="007E363B"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zh-CN"/>
        </w:rPr>
        <w:t xml:space="preserve">принят Белгородской областной Думой от 31.10.2014 № 314) </w:t>
      </w:r>
    </w:p>
    <w:p w:rsidR="007E363B" w:rsidRPr="007E363B" w:rsidRDefault="007E363B" w:rsidP="007E363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57" w:hanging="357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</w:t>
      </w:r>
      <w:r w:rsidRPr="007E363B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(в редакции законов Белгородской области от 04.06.2009 № 282, от 03.05.2011 № 34);</w:t>
      </w:r>
    </w:p>
    <w:p w:rsidR="007E363B" w:rsidRPr="007E363B" w:rsidRDefault="007E363B" w:rsidP="007E363B">
      <w:pPr>
        <w:numPr>
          <w:ilvl w:val="0"/>
          <w:numId w:val="2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  <w:r w:rsidRPr="007E363B"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7E363B"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zh-CN"/>
        </w:rPr>
        <w:t>(утверждена Постановлением Правительства Белгородской области от 28 октября 2013 года № 431-ПП);</w:t>
      </w:r>
    </w:p>
    <w:p w:rsidR="007E363B" w:rsidRPr="007E363B" w:rsidRDefault="007E363B" w:rsidP="007E363B">
      <w:pPr>
        <w:numPr>
          <w:ilvl w:val="0"/>
          <w:numId w:val="2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  <w:r w:rsidRPr="007E363B"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  <w:t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</w:t>
      </w:r>
      <w:r w:rsidRPr="007E363B">
        <w:rPr>
          <w:rFonts w:ascii="NewtonCSanPin" w:eastAsia="Times New Roman" w:hAnsi="NewtonCSanPin" w:cs="NewtonCSanPin"/>
          <w:i/>
          <w:color w:val="000000"/>
          <w:sz w:val="24"/>
          <w:szCs w:val="24"/>
          <w:lang w:eastAsia="zh-CN"/>
        </w:rPr>
        <w:t>;</w:t>
      </w:r>
    </w:p>
    <w:p w:rsidR="007E363B" w:rsidRPr="007E363B" w:rsidRDefault="007E363B" w:rsidP="007E363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57" w:hanging="357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  <w:r w:rsidRPr="007E363B"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  <w:t>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учреждениях»</w:t>
      </w:r>
    </w:p>
    <w:p w:rsidR="007E363B" w:rsidRPr="007E363B" w:rsidRDefault="007E363B" w:rsidP="007E363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E363B"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  <w:t>Приказ департамента образования, культуры и молодежной политики Белгородской области от 23.04.2012 № 1380 «Об утверждении базисного  учебного плана и примерных учебных планов для образовательных учреждений Белгородской области, реализующих программы общего образования»</w:t>
      </w:r>
    </w:p>
    <w:p w:rsidR="007E363B" w:rsidRPr="007E363B" w:rsidRDefault="007E363B" w:rsidP="007E363B">
      <w:pPr>
        <w:widowControl w:val="0"/>
        <w:tabs>
          <w:tab w:val="left" w:pos="365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Инструктивные и методические материалы</w:t>
      </w:r>
    </w:p>
    <w:p w:rsidR="007E363B" w:rsidRPr="007E363B" w:rsidRDefault="007E363B" w:rsidP="007E363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Инструктивное письмо департамента образования, культуры и </w:t>
      </w:r>
      <w:r w:rsidRPr="007E36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молодёжной политики Белгородской области от 13.05.2009г. № 9-06/1674-ВА «О реализации программ углублённого уровня в общеобразовательных учреждениях области»</w:t>
      </w:r>
    </w:p>
    <w:p w:rsidR="007E363B" w:rsidRPr="007E363B" w:rsidRDefault="007E363B" w:rsidP="007E36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Инструктивное письмо департамента образования, культуры и молодёжной политики Белгородской области от 05.05.2008г. №9-06/1847-ЛИ «Об организации начальной профессиональной подготовки в условиях реализации универсального и профильного обучения»</w:t>
      </w:r>
    </w:p>
    <w:p w:rsidR="007E363B" w:rsidRPr="007E363B" w:rsidRDefault="007E363B" w:rsidP="007E36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Инструктивное письмо департамента образования, культуры и молодёжной политики Белгородской области от 05.04.2011г. № 9-06/2077-ВА «О внесении изменений в письмо департамента образования, культуры и молодежной политики области от 05.05.2008г. №9-06/1847-ЛИ «Об организации профессиональной подготовки в условиях реализации универсального и профильного обучения»</w:t>
      </w:r>
    </w:p>
    <w:p w:rsidR="007E363B" w:rsidRPr="007E363B" w:rsidRDefault="007E363B" w:rsidP="007E36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</w:t>
      </w:r>
    </w:p>
    <w:p w:rsidR="007E363B" w:rsidRPr="007E363B" w:rsidRDefault="007E363B" w:rsidP="007E36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Инструктивное письмо департамента образования Белгородской области от 20.05.2014г. №9-06/3295-НМ «Об устранении нарушений в изучении образовательной области «Обществознание»</w:t>
      </w:r>
    </w:p>
    <w:p w:rsidR="007E363B" w:rsidRPr="007E363B" w:rsidRDefault="007E363B" w:rsidP="007E36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  <w:r w:rsidRPr="007E363B"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7E363B" w:rsidRPr="007E363B" w:rsidRDefault="007E363B" w:rsidP="007E36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  <w:r w:rsidRPr="007E363B"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7E363B" w:rsidRPr="007E363B" w:rsidRDefault="007E363B" w:rsidP="007E36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  <w:r w:rsidRPr="007E363B"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  <w:t>Инструктивное письмо департамента образования Белгородской области от 22.05.2014г. №9-06/3335-НМ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7E363B" w:rsidRPr="007E363B" w:rsidRDefault="007E363B" w:rsidP="007E36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  <w:r w:rsidRPr="007E363B"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  <w:t>Инструктивное письмо департамента образования Белгородской области от 11.08.2014г. №9-06/5461-НМ «Об изучении учебного предмета «Технология»</w:t>
      </w:r>
    </w:p>
    <w:p w:rsidR="007E363B" w:rsidRPr="007E363B" w:rsidRDefault="007E363B" w:rsidP="007E36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7E363B" w:rsidRPr="007E363B" w:rsidRDefault="007E363B" w:rsidP="007E36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NewtonCSanPin" w:eastAsia="Times New Roman" w:hAnsi="NewtonCSanPin" w:cs="NewtonCSanPin"/>
          <w:b/>
          <w:i/>
          <w:color w:val="000000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Инстуктивно-методические письма  Белгородского института развития образования</w:t>
      </w: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NewtonCSanPin" w:eastAsia="NewtonCSanPin" w:hAnsi="NewtonCSanPin" w:cs="NewtonCSanPin"/>
          <w:color w:val="000000"/>
          <w:sz w:val="28"/>
          <w:szCs w:val="28"/>
          <w:lang w:eastAsia="zh-CN"/>
        </w:rPr>
      </w:pPr>
      <w:r w:rsidRPr="007E363B">
        <w:rPr>
          <w:rFonts w:ascii="NewtonCSanPin" w:eastAsia="Times New Roman" w:hAnsi="NewtonCSanPin" w:cs="NewtonCSanPin"/>
          <w:b/>
          <w:i/>
          <w:color w:val="000000"/>
          <w:sz w:val="28"/>
          <w:szCs w:val="28"/>
          <w:lang w:eastAsia="zh-CN"/>
        </w:rPr>
        <w:t>Муниципальный уровень</w:t>
      </w:r>
    </w:p>
    <w:p w:rsidR="007E363B" w:rsidRPr="007E363B" w:rsidRDefault="007E363B" w:rsidP="007E363B">
      <w:pPr>
        <w:numPr>
          <w:ilvl w:val="0"/>
          <w:numId w:val="2"/>
        </w:numPr>
        <w:suppressAutoHyphens/>
        <w:spacing w:after="0" w:line="240" w:lineRule="auto"/>
        <w:ind w:right="150"/>
        <w:jc w:val="both"/>
        <w:rPr>
          <w:rFonts w:ascii="NewtonCSanPin" w:eastAsia="Times New Roman" w:hAnsi="NewtonCSanPin" w:cs="NewtonCSanPin"/>
          <w:b/>
          <w:bCs/>
          <w:i/>
          <w:iCs/>
          <w:color w:val="000000"/>
          <w:sz w:val="28"/>
          <w:szCs w:val="28"/>
          <w:lang w:eastAsia="zh-CN"/>
        </w:rPr>
      </w:pPr>
      <w:r w:rsidRPr="007E363B">
        <w:rPr>
          <w:rFonts w:ascii="NewtonCSanPin" w:eastAsia="NewtonCSanPin" w:hAnsi="NewtonCSanPin" w:cs="NewtonCSanPin"/>
          <w:color w:val="000000"/>
          <w:sz w:val="28"/>
          <w:szCs w:val="28"/>
          <w:lang w:eastAsia="zh-CN"/>
        </w:rPr>
        <w:t>•</w:t>
      </w:r>
      <w:r w:rsidRPr="007E363B"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  <w:tab/>
        <w:t xml:space="preserve">Муниципальная программа «Развитие образования Белгородского района на 2014-2020 годы» </w:t>
      </w:r>
      <w:r w:rsidRPr="007E363B">
        <w:rPr>
          <w:rFonts w:ascii="NewtonCSanPin" w:eastAsia="Times New Roman" w:hAnsi="NewtonCSanPin" w:cs="NewtonCSanPin"/>
          <w:i/>
          <w:color w:val="000000"/>
          <w:sz w:val="20"/>
          <w:szCs w:val="28"/>
          <w:lang w:eastAsia="zh-CN"/>
        </w:rPr>
        <w:t>(утверждена постановлением администрации Белгородского района от 31 марта 2015 года № 26)</w:t>
      </w:r>
    </w:p>
    <w:p w:rsidR="007E363B" w:rsidRPr="007E363B" w:rsidRDefault="007E363B" w:rsidP="007E363B">
      <w:pPr>
        <w:suppressAutoHyphens/>
        <w:spacing w:after="0" w:line="240" w:lineRule="auto"/>
        <w:ind w:right="150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  <w:r w:rsidRPr="007E363B">
        <w:rPr>
          <w:rFonts w:ascii="NewtonCSanPin" w:eastAsia="Times New Roman" w:hAnsi="NewtonCSanPin" w:cs="NewtonCSanPin"/>
          <w:b/>
          <w:bCs/>
          <w:i/>
          <w:iCs/>
          <w:color w:val="000000"/>
          <w:sz w:val="28"/>
          <w:szCs w:val="28"/>
          <w:lang w:eastAsia="zh-CN"/>
        </w:rPr>
        <w:t xml:space="preserve">Уровень общеобразовательного учреждения </w:t>
      </w:r>
    </w:p>
    <w:p w:rsidR="007E363B" w:rsidRPr="007E363B" w:rsidRDefault="007E363B" w:rsidP="007E363B">
      <w:pPr>
        <w:numPr>
          <w:ilvl w:val="0"/>
          <w:numId w:val="2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  <w:r w:rsidRPr="007E363B"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  <w:t>Устав МОУ «Краснооктябрьская СОШ»;</w:t>
      </w:r>
    </w:p>
    <w:p w:rsidR="007E363B" w:rsidRPr="007E363B" w:rsidRDefault="007E363B" w:rsidP="007E363B">
      <w:pPr>
        <w:numPr>
          <w:ilvl w:val="0"/>
          <w:numId w:val="2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  <w:r w:rsidRPr="007E363B"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  <w:t>Программа развития МОУ «Краснооктябрьская СОШ»;</w:t>
      </w:r>
    </w:p>
    <w:p w:rsidR="007E363B" w:rsidRPr="007E363B" w:rsidRDefault="007E363B" w:rsidP="007E363B">
      <w:pPr>
        <w:numPr>
          <w:ilvl w:val="0"/>
          <w:numId w:val="2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  <w:r w:rsidRPr="007E363B"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  <w:t>Основная образовательная программа основного среднего образования МОУ «Краснооктябрьская СОШ»;</w:t>
      </w:r>
    </w:p>
    <w:p w:rsidR="007E363B" w:rsidRPr="007E363B" w:rsidRDefault="007E363B" w:rsidP="007E363B">
      <w:pPr>
        <w:numPr>
          <w:ilvl w:val="0"/>
          <w:numId w:val="2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  <w:r w:rsidRPr="007E363B"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  <w:lastRenderedPageBreak/>
        <w:t>Локальные акты МОУ «Краснооктябрьская СОШ».</w:t>
      </w:r>
    </w:p>
    <w:p w:rsidR="007E363B" w:rsidRPr="007E363B" w:rsidRDefault="007E363B" w:rsidP="007E363B">
      <w:pPr>
        <w:tabs>
          <w:tab w:val="left" w:pos="993"/>
          <w:tab w:val="left" w:pos="1276"/>
        </w:tabs>
        <w:suppressAutoHyphens/>
        <w:spacing w:after="0" w:line="240" w:lineRule="auto"/>
        <w:ind w:left="360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</w:p>
    <w:p w:rsidR="007E363B" w:rsidRPr="007E363B" w:rsidRDefault="007E363B" w:rsidP="007E363B">
      <w:pPr>
        <w:tabs>
          <w:tab w:val="left" w:pos="993"/>
          <w:tab w:val="left" w:pos="1276"/>
        </w:tabs>
        <w:suppressAutoHyphens/>
        <w:spacing w:after="0" w:line="240" w:lineRule="auto"/>
        <w:ind w:left="360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</w:p>
    <w:p w:rsidR="007E363B" w:rsidRPr="007E363B" w:rsidRDefault="007E363B" w:rsidP="007E363B">
      <w:pPr>
        <w:tabs>
          <w:tab w:val="left" w:pos="993"/>
          <w:tab w:val="left" w:pos="1276"/>
        </w:tabs>
        <w:suppressAutoHyphens/>
        <w:spacing w:after="0" w:line="240" w:lineRule="auto"/>
        <w:ind w:left="360"/>
        <w:jc w:val="both"/>
        <w:rPr>
          <w:rFonts w:ascii="NewtonCSanPin" w:eastAsia="Times New Roman" w:hAnsi="NewtonCSanPin" w:cs="NewtonCSanPin"/>
          <w:b/>
          <w:color w:val="000000"/>
          <w:sz w:val="28"/>
          <w:szCs w:val="28"/>
          <w:lang w:eastAsia="zh-CN"/>
        </w:rPr>
      </w:pPr>
      <w:r w:rsidRPr="007E363B">
        <w:rPr>
          <w:rFonts w:ascii="NewtonCSanPin" w:eastAsia="Times New Roman" w:hAnsi="NewtonCSanPin" w:cs="NewtonCSanPin"/>
          <w:b/>
          <w:color w:val="000000"/>
          <w:sz w:val="28"/>
          <w:szCs w:val="28"/>
          <w:lang w:eastAsia="zh-CN"/>
        </w:rPr>
        <w:t>В десятом классе:</w:t>
      </w:r>
    </w:p>
    <w:p w:rsidR="007E363B" w:rsidRPr="007E363B" w:rsidRDefault="007E363B" w:rsidP="007E363B">
      <w:pPr>
        <w:tabs>
          <w:tab w:val="left" w:pos="993"/>
          <w:tab w:val="left" w:pos="1276"/>
        </w:tabs>
        <w:suppressAutoHyphens/>
        <w:spacing w:after="0" w:line="240" w:lineRule="auto"/>
        <w:ind w:left="360"/>
        <w:jc w:val="both"/>
        <w:rPr>
          <w:rFonts w:ascii="NewtonCSanPin" w:eastAsia="Times New Roman" w:hAnsi="NewtonCSanPin" w:cs="NewtonCSanPin"/>
          <w:b/>
          <w:color w:val="000000"/>
          <w:sz w:val="28"/>
          <w:szCs w:val="28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0"/>
          <w:lang w:eastAsia="zh-CN"/>
        </w:rPr>
        <w:t>Продолжительность учебного года составляет</w:t>
      </w:r>
      <w:r w:rsidRPr="007E363B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34</w:t>
      </w:r>
      <w:r w:rsidRPr="007E363B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 xml:space="preserve"> учебны</w:t>
      </w:r>
      <w:r w:rsidRPr="007E363B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х</w:t>
      </w:r>
      <w:r w:rsidRPr="007E363B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 xml:space="preserve"> недел</w:t>
      </w:r>
      <w:r w:rsidRPr="007E363B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и (без учета промежуточной аттестации)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Класс занимается в режиме пятидневной рабочей недели. </w:t>
      </w:r>
    </w:p>
    <w:p w:rsidR="007E363B" w:rsidRPr="007E363B" w:rsidRDefault="007E363B" w:rsidP="007E3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Принципы построения учебного плана </w:t>
      </w: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для 1</w:t>
      </w: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класса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основаны на идее двухуровневого (базового и профильного) федерального компонента государственного стандарта по каждому учебному предмету. Исходя из этого, учебные предметы, представленные в учебном плане, выбраны для изучения обучающимися на базовом или профильном уровне.</w:t>
      </w:r>
    </w:p>
    <w:p w:rsidR="007E363B" w:rsidRPr="007E363B" w:rsidRDefault="007E363B" w:rsidP="007E36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решения проблемы малого количества учащихся в 10 классе и отсутствия возможности выделить полноценные профильные классы используется </w:t>
      </w: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обучение учащихся на основе индивидуальных учебных планов.</w:t>
      </w:r>
    </w:p>
    <w:p w:rsidR="007E363B" w:rsidRPr="007E363B" w:rsidRDefault="007E363B" w:rsidP="007E363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Усилено внимание к изучению предмета </w:t>
      </w:r>
      <w:r w:rsidRPr="007E36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«Иностранный язык»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объеме 3 часа в неделю в связи с реализацией задачи «Обеспечения освоения выпускниками школы иностранного языка на функциональном уровне».</w:t>
      </w:r>
    </w:p>
    <w:p w:rsidR="007E363B" w:rsidRPr="007E363B" w:rsidRDefault="007E363B" w:rsidP="007E36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Введение 3-го часа предмета </w:t>
      </w: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«Физическая культура»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учебный план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</w:p>
    <w:p w:rsidR="007E363B" w:rsidRPr="007E363B" w:rsidRDefault="007E363B" w:rsidP="007E36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Региональный компонентдля </w:t>
      </w:r>
      <w:r w:rsidRPr="007E363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X</w:t>
      </w: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класса представлен  предметом </w:t>
      </w:r>
      <w:r w:rsidRPr="007E36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«Православная культура»</w:t>
      </w: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1 часу в неделю.</w:t>
      </w:r>
    </w:p>
    <w:p w:rsidR="007E363B" w:rsidRPr="007E363B" w:rsidRDefault="007E363B" w:rsidP="007E363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Учебный план 10 класса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включает </w:t>
      </w: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базовые образовательные предметы: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русский язык, литература,  иностранный язык, математика (алгебра и начала математического анализ, геометрия), физика, информатика и ИКТ, обществознание (включая экономику и право), биология, химия,  история, география, физическая культура, основы безопасности жизнедеятельности, технология, астрономия, Мировая художественная культура. Базовые компоненты образования позволят выполнить государственные стандарты российского образования.</w:t>
      </w:r>
    </w:p>
    <w:p w:rsidR="007E363B" w:rsidRPr="007E363B" w:rsidRDefault="007E363B" w:rsidP="007E36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Образовательные предметы, выбранные для изучения в 10 классе на профильном уровне, по индивидуальным учебным планам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обществознание (3 часа в неделю), математика (6 часов в неделю), физика (5 часов в неделю)</w:t>
      </w:r>
    </w:p>
    <w:p w:rsidR="007E363B" w:rsidRPr="007E363B" w:rsidRDefault="007E363B" w:rsidP="007E36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Компонент общеобразовательного учреждения  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учащихся 10 класса, обучающихся по индивидуальным учебным планам, представлен следующими элективными курсами: </w:t>
      </w:r>
    </w:p>
    <w:p w:rsidR="007E363B" w:rsidRPr="007E363B" w:rsidRDefault="007E363B" w:rsidP="007E363B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Элективные курсы </w:t>
      </w:r>
      <w:r w:rsidRPr="007E363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«Русское правописание: орфография и пунктуация» 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>изучается 1 час в неделю</w:t>
      </w:r>
      <w:r w:rsidRPr="007E363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"Эссекак  жанр литературного произведения и вид творческой работы"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ч.  в неделю направлен на закрепление и углубление знаний, развитие умений учащихся по фоне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тике и графике, 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лексике и фразеологии, грамматике и правописанию. Курс совершенствует орфографическую и пунктуационную грамот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ность учащихся, закрепляет и расширяет знания учащихся о тексте, совершенст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вуя в то же время навыки конструирования текстов.</w:t>
      </w:r>
    </w:p>
    <w:p w:rsidR="007E363B" w:rsidRPr="007E363B" w:rsidRDefault="007E363B" w:rsidP="007E363B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Элективный курс </w:t>
      </w:r>
      <w:r w:rsidRPr="007E363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«Глобальная география» (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 на углубленное изучение  предмета, а так же на планомерную подготовку школьников к итоговой аттестации по географии в форме ЕГЭ.</w:t>
      </w:r>
    </w:p>
    <w:p w:rsidR="007E363B" w:rsidRPr="007E363B" w:rsidRDefault="007E363B" w:rsidP="007E363B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Элективный курс </w:t>
      </w:r>
      <w:r w:rsidRPr="007E363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«Алгебра +: рациональные и иррациональные алгебраические задачи» 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 на углубленное изучение отдельных разделов профильного предмета.</w:t>
      </w:r>
    </w:p>
    <w:p w:rsidR="007E363B" w:rsidRPr="007E363B" w:rsidRDefault="007E363B" w:rsidP="007E363B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Элективный курс </w:t>
      </w:r>
      <w:r w:rsidRPr="007E363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«Биология растений» 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 на углубленное изучение  предмета, а так же на планомерную подготовку школьников к итоговой аттестации по биологии в форме ЕГЭ</w:t>
      </w:r>
    </w:p>
    <w:p w:rsidR="007E363B" w:rsidRPr="007E363B" w:rsidRDefault="007E363B" w:rsidP="007E363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Промежуточная аттестация проводится в следующей форме:</w:t>
      </w:r>
    </w:p>
    <w:p w:rsidR="007E363B" w:rsidRPr="007E363B" w:rsidRDefault="007E363B" w:rsidP="007E363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395"/>
        <w:gridCol w:w="3969"/>
      </w:tblGrid>
      <w:tr w:rsidR="007E363B" w:rsidRPr="007E363B" w:rsidTr="004A2400">
        <w:tc>
          <w:tcPr>
            <w:tcW w:w="1242" w:type="dxa"/>
            <w:vMerge w:val="restart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395" w:type="dxa"/>
            <w:vMerge w:val="restart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учебного предмета, подлежащего аттестационным испытаниям</w:t>
            </w:r>
          </w:p>
        </w:tc>
        <w:tc>
          <w:tcPr>
            <w:tcW w:w="3969" w:type="dxa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Формы промежуточной аттестации</w:t>
            </w:r>
          </w:p>
        </w:tc>
      </w:tr>
      <w:tr w:rsidR="007E363B" w:rsidRPr="007E363B" w:rsidTr="004A2400">
        <w:tc>
          <w:tcPr>
            <w:tcW w:w="1242" w:type="dxa"/>
            <w:vMerge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5" w:type="dxa"/>
            <w:vMerge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 класс</w:t>
            </w:r>
          </w:p>
        </w:tc>
      </w:tr>
      <w:tr w:rsidR="007E363B" w:rsidRPr="007E363B" w:rsidTr="004A2400">
        <w:tc>
          <w:tcPr>
            <w:tcW w:w="1242" w:type="dxa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395" w:type="dxa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3969" w:type="dxa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Итоговое тестирование (письменно)</w:t>
            </w:r>
          </w:p>
        </w:tc>
      </w:tr>
      <w:tr w:rsidR="007E363B" w:rsidRPr="007E363B" w:rsidTr="004A2400">
        <w:tc>
          <w:tcPr>
            <w:tcW w:w="1242" w:type="dxa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395" w:type="dxa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Математика </w:t>
            </w:r>
          </w:p>
        </w:tc>
        <w:tc>
          <w:tcPr>
            <w:tcW w:w="3969" w:type="dxa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Итоговое тестирование (письменно)</w:t>
            </w:r>
          </w:p>
        </w:tc>
      </w:tr>
    </w:tbl>
    <w:p w:rsidR="007E363B" w:rsidRPr="007E363B" w:rsidRDefault="007E363B" w:rsidP="007E363B">
      <w:p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</w:p>
    <w:p w:rsidR="007E363B" w:rsidRPr="007E363B" w:rsidRDefault="007E363B" w:rsidP="007E363B">
      <w:p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</w:pPr>
    </w:p>
    <w:p w:rsidR="007E363B" w:rsidRPr="007E363B" w:rsidRDefault="007E363B" w:rsidP="007E363B">
      <w:pPr>
        <w:tabs>
          <w:tab w:val="left" w:pos="993"/>
          <w:tab w:val="left" w:pos="127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8"/>
          <w:lang w:eastAsia="zh-CN"/>
        </w:rPr>
      </w:pPr>
      <w:r w:rsidRPr="007E363B">
        <w:rPr>
          <w:rFonts w:ascii="NewtonCSanPin" w:eastAsia="Times New Roman" w:hAnsi="NewtonCSanPin" w:cs="NewtonCSanPin"/>
          <w:color w:val="000000"/>
          <w:sz w:val="28"/>
          <w:szCs w:val="28"/>
          <w:lang w:eastAsia="zh-CN"/>
        </w:rPr>
        <w:t xml:space="preserve">В </w:t>
      </w:r>
      <w:r w:rsidRPr="007E363B">
        <w:rPr>
          <w:rFonts w:ascii="NewtonCSanPin" w:eastAsia="Times New Roman" w:hAnsi="NewtonCSanPin" w:cs="NewtonCSanPin"/>
          <w:b/>
          <w:color w:val="000000"/>
          <w:sz w:val="28"/>
          <w:szCs w:val="28"/>
          <w:lang w:eastAsia="zh-CN"/>
        </w:rPr>
        <w:t>одиннадцатом классе:</w:t>
      </w:r>
    </w:p>
    <w:p w:rsidR="007E363B" w:rsidRPr="007E363B" w:rsidRDefault="007E363B" w:rsidP="007E3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0"/>
          <w:lang w:eastAsia="zh-CN"/>
        </w:rPr>
        <w:t>Продолжительность учебного года составляет</w:t>
      </w:r>
      <w:r w:rsidRPr="007E363B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34 учебные недели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Класс занимается в режиме пятидневной рабочей недели. </w:t>
      </w:r>
    </w:p>
    <w:p w:rsidR="007E363B" w:rsidRPr="007E363B" w:rsidRDefault="007E363B" w:rsidP="007E3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Принципы построения учебного плана </w:t>
      </w: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для 11  класса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основаны на базовом уровне федерального компонента государственного стандарта по каждому учебному предмету. Исходя из этого, учебные предметы, представленные в учебном плане, выбраны для изучения обучающимися на базовом  уровне.</w:t>
      </w:r>
    </w:p>
    <w:p w:rsidR="007E363B" w:rsidRPr="007E363B" w:rsidRDefault="007E363B" w:rsidP="007E363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Усилено внимание к изучению предмета </w:t>
      </w:r>
      <w:r w:rsidRPr="007E36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«Иностранный язык»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объеме 3 часа в неделю в связи с реализацией задачи «Обеспечения освоения выпускниками школы иностранного языка на функциональном уровне».</w:t>
      </w:r>
    </w:p>
    <w:p w:rsidR="007E363B" w:rsidRPr="007E363B" w:rsidRDefault="007E363B" w:rsidP="007E36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Введение 3-го часа предмета </w:t>
      </w: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«Физическая культура»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учебный план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</w:p>
    <w:p w:rsidR="007E363B" w:rsidRPr="007E363B" w:rsidRDefault="007E363B" w:rsidP="007E36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Региональный компонентдля </w:t>
      </w:r>
      <w:r w:rsidRPr="007E363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XI</w:t>
      </w: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класса представлен  предметом </w:t>
      </w:r>
      <w:r w:rsidRPr="007E36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«Православная культура»</w:t>
      </w: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1 часу в неделю.</w:t>
      </w:r>
    </w:p>
    <w:p w:rsidR="007E363B" w:rsidRPr="007E363B" w:rsidRDefault="007E363B" w:rsidP="007E363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Учебный план 11 класса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включает </w:t>
      </w: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базовые образовательные предметы: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русский язык, литература, иностранный язык, математика (алгебра и 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начала математического анализа), физика, информатика и ИКТ, обществознание (включая экономику и право), биология, химия,  история, география, физическая культура, основы безопасности жизнедеятельности, технология, Мировая художественная культура. Базовые компоненты образования позволят выполнить государственные стандарты российского образования.</w:t>
      </w:r>
    </w:p>
    <w:p w:rsidR="007E363B" w:rsidRPr="007E363B" w:rsidRDefault="007E363B" w:rsidP="007E36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Компонент общеобразовательного учреждения  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учащихся 11 класса, обучающихся по индивидуальным учебным планам, представлен следующими элективными курсами: </w:t>
      </w:r>
    </w:p>
    <w:p w:rsidR="007E363B" w:rsidRPr="007E363B" w:rsidRDefault="007E363B" w:rsidP="007E363B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Элективные курсы </w:t>
      </w:r>
      <w:r w:rsidRPr="007E363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«Русское правописание: орфография и пунктуация»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>изучается 1 час   в неделю направлен на закрепление и углубление знаний, развитие умений учащихся по фоне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тике и графике, лексике и фразеологии, грамматике и правописанию. Курс совершенствует орфографическую и пунктуационную грамот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ность учащихся, закрепляет и расширяет знания учащихся о тексте, совершенст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вуя в то же время навыки конструирования текстов. </w:t>
      </w:r>
    </w:p>
    <w:p w:rsidR="007E363B" w:rsidRPr="007E363B" w:rsidRDefault="007E363B" w:rsidP="007E363B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Элективный курс </w:t>
      </w:r>
      <w:r w:rsidRPr="007E363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«Решение математических задач повышенной сложности» 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направлен на углубленное изучение отдельных разделов  предмета.</w:t>
      </w:r>
    </w:p>
    <w:p w:rsidR="007E363B" w:rsidRPr="007E363B" w:rsidRDefault="007E363B" w:rsidP="007E363B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Элективный курс </w:t>
      </w:r>
      <w:r w:rsidRPr="007E363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«Глобальная география» (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 на углубленное изучение  предмета, а так же на планомерную подготовку школьников к итоговой аттестации по географии в форме ЕГЭ.</w:t>
      </w:r>
    </w:p>
    <w:p w:rsidR="007E363B" w:rsidRPr="007E363B" w:rsidRDefault="007E363B" w:rsidP="007E363B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Элективный курс </w:t>
      </w: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«Массовая культура» </w:t>
      </w:r>
      <w:r w:rsidRPr="007E363B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 на углубленное изучение  предмета, а так же на планомерную подготовку школьников к итоговой аттестации по обществознанию в форме ЕГЭ.</w:t>
      </w:r>
    </w:p>
    <w:p w:rsidR="007E363B" w:rsidRPr="007E363B" w:rsidRDefault="007E363B" w:rsidP="007E363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63B">
        <w:rPr>
          <w:rFonts w:ascii="Times New Roman" w:eastAsia="Calibri" w:hAnsi="Times New Roman" w:cs="Times New Roman"/>
          <w:sz w:val="28"/>
          <w:szCs w:val="28"/>
        </w:rPr>
        <w:t xml:space="preserve">Выпускники 11-го класса общеобразовательного учреждения согласно  Порядку проведения государственной итоговой аттестации по образовательным программам основного среднего образования сдают единый государственный экзамен (ЕГЭ): </w:t>
      </w:r>
    </w:p>
    <w:p w:rsidR="007E363B" w:rsidRPr="007E363B" w:rsidRDefault="007E363B" w:rsidP="007E36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63B">
        <w:rPr>
          <w:rFonts w:ascii="Times New Roman" w:eastAsia="Calibri" w:hAnsi="Times New Roman" w:cs="Times New Roman"/>
          <w:sz w:val="28"/>
          <w:szCs w:val="28"/>
        </w:rPr>
        <w:t>- два обязательных - русский язык и математика, остальные предметы по выбору.</w:t>
      </w:r>
    </w:p>
    <w:p w:rsidR="007E363B" w:rsidRPr="007E363B" w:rsidRDefault="007E363B" w:rsidP="007E363B">
      <w:pPr>
        <w:rPr>
          <w:rFonts w:ascii="Times New Roman" w:eastAsia="Calibri" w:hAnsi="Times New Roman" w:cs="Times New Roman"/>
          <w:sz w:val="28"/>
          <w:szCs w:val="28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УЧЕБНЫЙ ПЛАН (НЕДЕЛЬНЫЙ)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2018-2019 учебный год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Среднее общее образование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 класс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профильном уровне изучаются   математика, обществознание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 учащихся</w:t>
      </w:r>
    </w:p>
    <w:tbl>
      <w:tblPr>
        <w:tblW w:w="0" w:type="auto"/>
        <w:tblInd w:w="-181" w:type="dxa"/>
        <w:tblLayout w:type="fixed"/>
        <w:tblLook w:val="0000"/>
      </w:tblPr>
      <w:tblGrid>
        <w:gridCol w:w="5529"/>
        <w:gridCol w:w="4404"/>
      </w:tblGrid>
      <w:tr w:rsidR="007E363B" w:rsidRPr="007E363B" w:rsidTr="004A240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Учебные предметы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keepNext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Число недельных учебных часов</w:t>
            </w:r>
          </w:p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</w:pPr>
          </w:p>
        </w:tc>
      </w:tr>
      <w:tr w:rsidR="007E363B" w:rsidRPr="007E363B" w:rsidTr="004A240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keepNext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Х</w:t>
            </w:r>
            <w:r w:rsidRPr="007E36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zh-CN"/>
              </w:rPr>
              <w:t>I</w:t>
            </w:r>
            <w:r w:rsidRPr="007E36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 xml:space="preserve"> класс</w:t>
            </w:r>
          </w:p>
        </w:tc>
      </w:tr>
      <w:tr w:rsidR="007E363B" w:rsidRPr="007E363B" w:rsidTr="004A2400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keepNext/>
              <w:keepLines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Федеральный компонент</w:t>
            </w:r>
          </w:p>
        </w:tc>
      </w:tr>
      <w:tr w:rsidR="007E363B" w:rsidRPr="007E363B" w:rsidTr="004A2400">
        <w:trPr>
          <w:cantSplit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Базовые учебные предметы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Литература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Иностранный язык (английский язык, немецкий язык)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Информатика и  ИКТ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История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География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Физика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Астрономия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Химия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Биология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Профильные общеобразовательные предметы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Обществознание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7E363B" w:rsidRPr="007E363B" w:rsidTr="004A2400">
        <w:trPr>
          <w:cantSplit/>
          <w:trHeight w:val="357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Региональный компонент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Православная культура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Компонент образовательного учреждения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Право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Глобальная география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Алгебра +: рациональные и иррациональные алгебраические задачи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«Русское правописание: орфография и пунктуация» 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34</w:t>
            </w:r>
          </w:p>
        </w:tc>
      </w:tr>
    </w:tbl>
    <w:p w:rsidR="007E363B" w:rsidRPr="007E363B" w:rsidRDefault="007E363B" w:rsidP="007E363B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УЧЕБНЫЙ ПЛАН (НЕДЕЛЬНЫЙ)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2018-2019 учебный год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Среднее общее образование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 класс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профильном уровне изучаются   математика, физика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 учащихся</w:t>
      </w:r>
    </w:p>
    <w:tbl>
      <w:tblPr>
        <w:tblW w:w="0" w:type="auto"/>
        <w:tblInd w:w="-181" w:type="dxa"/>
        <w:tblLayout w:type="fixed"/>
        <w:tblLook w:val="0000"/>
      </w:tblPr>
      <w:tblGrid>
        <w:gridCol w:w="5529"/>
        <w:gridCol w:w="4404"/>
      </w:tblGrid>
      <w:tr w:rsidR="007E363B" w:rsidRPr="007E363B" w:rsidTr="004A240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Учебные предметы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keepNext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Число недельных учебных часов</w:t>
            </w:r>
          </w:p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</w:pPr>
          </w:p>
        </w:tc>
      </w:tr>
      <w:tr w:rsidR="007E363B" w:rsidRPr="007E363B" w:rsidTr="004A240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keepNext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Х</w:t>
            </w:r>
            <w:r w:rsidRPr="007E36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zh-CN"/>
              </w:rPr>
              <w:t>I</w:t>
            </w:r>
            <w:r w:rsidRPr="007E36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 xml:space="preserve"> класс</w:t>
            </w:r>
          </w:p>
        </w:tc>
      </w:tr>
      <w:tr w:rsidR="007E363B" w:rsidRPr="007E363B" w:rsidTr="004A2400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Федеральный компонент</w:t>
            </w:r>
          </w:p>
        </w:tc>
      </w:tr>
      <w:tr w:rsidR="007E363B" w:rsidRPr="007E363B" w:rsidTr="004A2400">
        <w:trPr>
          <w:cantSplit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Базовые учебные предметы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Литература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Иностранный язык (английский язык, немецкий язык)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Информатика и  ИКТ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История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Обществознание (включая экономику и право)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География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Астрономия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Химия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Биология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Профильные общеобразовательные предметы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Физика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7E363B" w:rsidRPr="007E363B" w:rsidTr="004A2400">
        <w:trPr>
          <w:cantSplit/>
          <w:trHeight w:val="357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Региональный компонент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Православная культура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Компонент образовательного учреждения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Алгебра +: рациональные и иррациональные алгебраические задачи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«Русское правописание: орфография и пунктуация» 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34</w:t>
            </w:r>
          </w:p>
        </w:tc>
      </w:tr>
    </w:tbl>
    <w:p w:rsidR="007E363B" w:rsidRPr="007E363B" w:rsidRDefault="007E363B" w:rsidP="007E363B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УЧЕБНЫЙ  ПЛАН (НЕДЕЛЬНЫЙ)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2018-2019 учебный год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Среднее общее образование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 класс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Все предметы изучаются на базовом уровне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0"/>
          <w:szCs w:val="20"/>
          <w:lang w:eastAsia="zh-CN"/>
        </w:rPr>
        <w:t>4 учащихся</w:t>
      </w:r>
    </w:p>
    <w:tbl>
      <w:tblPr>
        <w:tblW w:w="0" w:type="auto"/>
        <w:tblInd w:w="-181" w:type="dxa"/>
        <w:tblLayout w:type="fixed"/>
        <w:tblLook w:val="0000"/>
      </w:tblPr>
      <w:tblGrid>
        <w:gridCol w:w="6380"/>
        <w:gridCol w:w="3412"/>
      </w:tblGrid>
      <w:tr w:rsidR="007E363B" w:rsidRPr="007E363B" w:rsidTr="004A2400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Учебные предметы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Число недельных учебных часов</w:t>
            </w:r>
          </w:p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E363B" w:rsidRPr="007E363B" w:rsidTr="004A2400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</w:t>
            </w: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класс</w:t>
            </w:r>
          </w:p>
        </w:tc>
      </w:tr>
      <w:tr w:rsidR="007E363B" w:rsidRPr="007E363B" w:rsidTr="004A2400"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Федеральный компонент</w:t>
            </w:r>
          </w:p>
        </w:tc>
      </w:tr>
      <w:tr w:rsidR="007E363B" w:rsidRPr="007E363B" w:rsidTr="004A2400">
        <w:trPr>
          <w:cantSplit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Базовые учебные предметы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Литература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Иностранный язык (английский язык, немецкий язык)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Информатика и  ИКТ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История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Обществознание (включая экономику и право)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География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Физика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Астрономия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Химия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Биология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Технология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Мировая художественная культура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  <w:trHeight w:val="357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Региональный компонент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Православная культура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III. Компонент образовательного учреждения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Глобальная география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Биология растений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Алгебра +: рациональные и иррациональные алгебраические задачи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Эссе как  жанр литературного произведения и вид творческой работы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«Русское правописание: орфография и пунктуация» 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</w:t>
            </w:r>
          </w:p>
        </w:tc>
      </w:tr>
    </w:tbl>
    <w:p w:rsidR="007E363B" w:rsidRPr="007E363B" w:rsidRDefault="007E363B" w:rsidP="007E3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7E363B" w:rsidRPr="007E363B">
          <w:footerReference w:type="even" r:id="rId9"/>
          <w:footerReference w:type="default" r:id="rId10"/>
          <w:footerReference w:type="first" r:id="rId11"/>
          <w:pgSz w:w="11906" w:h="16838"/>
          <w:pgMar w:top="709" w:right="851" w:bottom="776" w:left="1304" w:header="720" w:footer="720" w:gutter="0"/>
          <w:cols w:space="720"/>
          <w:titlePg/>
          <w:docGrid w:linePitch="272"/>
        </w:sectPr>
      </w:pPr>
    </w:p>
    <w:p w:rsidR="007E363B" w:rsidRPr="007E363B" w:rsidRDefault="007E363B" w:rsidP="007E36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УЧЕБНЫЙ  ПЛАН (НЕДЕЛЬНЫЙ)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2018-2019 учебный год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Среднее общее образование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 класс</w:t>
      </w: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Все предметы изучаются на базовом уровне</w:t>
      </w:r>
    </w:p>
    <w:p w:rsidR="007E363B" w:rsidRPr="007E363B" w:rsidRDefault="007E363B" w:rsidP="007E36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363B">
        <w:rPr>
          <w:rFonts w:ascii="Times New Roman" w:eastAsia="Times New Roman" w:hAnsi="Times New Roman" w:cs="Times New Roman"/>
          <w:sz w:val="20"/>
          <w:szCs w:val="20"/>
          <w:lang w:eastAsia="zh-CN"/>
        </w:rPr>
        <w:t>5 учащихся</w:t>
      </w:r>
    </w:p>
    <w:tbl>
      <w:tblPr>
        <w:tblW w:w="0" w:type="auto"/>
        <w:tblInd w:w="-181" w:type="dxa"/>
        <w:tblLayout w:type="fixed"/>
        <w:tblLook w:val="0000"/>
      </w:tblPr>
      <w:tblGrid>
        <w:gridCol w:w="6380"/>
        <w:gridCol w:w="3412"/>
      </w:tblGrid>
      <w:tr w:rsidR="007E363B" w:rsidRPr="007E363B" w:rsidTr="004A2400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Учебные предметы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Число недельных учебных часов</w:t>
            </w:r>
          </w:p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E363B" w:rsidRPr="007E363B" w:rsidTr="004A2400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</w:t>
            </w: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класс</w:t>
            </w:r>
          </w:p>
        </w:tc>
      </w:tr>
      <w:tr w:rsidR="007E363B" w:rsidRPr="007E363B" w:rsidTr="004A2400"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Федеральный компонент</w:t>
            </w:r>
          </w:p>
        </w:tc>
      </w:tr>
      <w:tr w:rsidR="007E363B" w:rsidRPr="007E363B" w:rsidTr="004A2400">
        <w:trPr>
          <w:cantSplit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Базовые учебные предметы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Литература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Иностранный язык (английский язык, немецкий язык)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Информатика и  ИКТ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История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Обществознание (включая экономику и право)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География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Физика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Астрономия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Химия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Биология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Технология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  <w:trHeight w:val="24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Мировая художественная культура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E363B" w:rsidRPr="007E363B" w:rsidTr="004A2400">
        <w:trPr>
          <w:cantSplit/>
          <w:trHeight w:val="357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Региональный компонент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Православная культура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III. Компонент образовательного учреждения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Русское правописание: орфография и пунктуация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Решение математических задач повышенной сложности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Массовая культура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Глобальная география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Искусство устной и письменной речи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7E363B" w:rsidRPr="007E363B" w:rsidTr="004A2400">
        <w:trPr>
          <w:cantSplit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3B" w:rsidRPr="007E363B" w:rsidRDefault="007E363B" w:rsidP="007E36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7E363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</w:t>
            </w:r>
          </w:p>
        </w:tc>
      </w:tr>
    </w:tbl>
    <w:p w:rsidR="007E363B" w:rsidRPr="007E363B" w:rsidRDefault="007E363B" w:rsidP="007E3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50606" w:rsidRDefault="00750606"/>
    <w:sectPr w:rsidR="00750606" w:rsidSect="00E375CD">
      <w:footerReference w:type="even" r:id="rId12"/>
      <w:footerReference w:type="default" r:id="rId13"/>
      <w:footerReference w:type="first" r:id="rId14"/>
      <w:pgSz w:w="11906" w:h="16838"/>
      <w:pgMar w:top="709" w:right="851" w:bottom="776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C8" w:rsidRDefault="00B575C8" w:rsidP="00D76FA1">
      <w:pPr>
        <w:spacing w:after="0" w:line="240" w:lineRule="auto"/>
      </w:pPr>
      <w:r>
        <w:separator/>
      </w:r>
    </w:p>
  </w:endnote>
  <w:endnote w:type="continuationSeparator" w:id="1">
    <w:p w:rsidR="00B575C8" w:rsidRDefault="00B575C8" w:rsidP="00D7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CD" w:rsidRDefault="00B575C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CD" w:rsidRDefault="00D76FA1">
    <w:pPr>
      <w:pStyle w:val="a3"/>
      <w:jc w:val="right"/>
    </w:pPr>
    <w:r>
      <w:fldChar w:fldCharType="begin"/>
    </w:r>
    <w:r w:rsidR="007E363B">
      <w:instrText xml:space="preserve"> PAGE </w:instrText>
    </w:r>
    <w:r>
      <w:fldChar w:fldCharType="separate"/>
    </w:r>
    <w:r w:rsidR="00622034">
      <w:rPr>
        <w:noProof/>
      </w:rPr>
      <w:t>7</w:t>
    </w:r>
    <w:r>
      <w:fldChar w:fldCharType="end"/>
    </w:r>
  </w:p>
  <w:p w:rsidR="00E375CD" w:rsidRDefault="00B575C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CD" w:rsidRDefault="00B575C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C5" w:rsidRDefault="00B575C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C5" w:rsidRDefault="00D76FA1">
    <w:pPr>
      <w:pStyle w:val="a3"/>
      <w:jc w:val="right"/>
    </w:pPr>
    <w:r>
      <w:fldChar w:fldCharType="begin"/>
    </w:r>
    <w:r w:rsidR="007E363B">
      <w:instrText xml:space="preserve"> PAGE </w:instrText>
    </w:r>
    <w:r>
      <w:fldChar w:fldCharType="separate"/>
    </w:r>
    <w:r w:rsidR="00622034">
      <w:rPr>
        <w:noProof/>
      </w:rPr>
      <w:t>13</w:t>
    </w:r>
    <w:r>
      <w:fldChar w:fldCharType="end"/>
    </w:r>
  </w:p>
  <w:p w:rsidR="007C65C5" w:rsidRDefault="00B575C8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C5" w:rsidRDefault="00B575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C8" w:rsidRDefault="00B575C8" w:rsidP="00D76FA1">
      <w:pPr>
        <w:spacing w:after="0" w:line="240" w:lineRule="auto"/>
      </w:pPr>
      <w:r>
        <w:separator/>
      </w:r>
    </w:p>
  </w:footnote>
  <w:footnote w:type="continuationSeparator" w:id="1">
    <w:p w:rsidR="00B575C8" w:rsidRDefault="00B575C8" w:rsidP="00D7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8"/>
      </w:rPr>
    </w:lvl>
  </w:abstractNum>
  <w:abstractNum w:abstractNumId="2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8">
    <w:nsid w:val="724459F7"/>
    <w:multiLevelType w:val="singleLevel"/>
    <w:tmpl w:val="0000000B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B0A"/>
    <w:rsid w:val="00622034"/>
    <w:rsid w:val="00750606"/>
    <w:rsid w:val="007E363B"/>
    <w:rsid w:val="00B575C8"/>
    <w:rsid w:val="00D76FA1"/>
    <w:rsid w:val="00DA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E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E363B"/>
  </w:style>
  <w:style w:type="paragraph" w:styleId="a5">
    <w:name w:val="Balloon Text"/>
    <w:basedOn w:val="a"/>
    <w:link w:val="a6"/>
    <w:uiPriority w:val="99"/>
    <w:semiHidden/>
    <w:unhideWhenUsed/>
    <w:rsid w:val="0062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8405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2666</Words>
  <Characters>15197</Characters>
  <Application>Microsoft Office Word</Application>
  <DocSecurity>0</DocSecurity>
  <Lines>126</Lines>
  <Paragraphs>35</Paragraphs>
  <ScaleCrop>false</ScaleCrop>
  <Company/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direktor</cp:lastModifiedBy>
  <cp:revision>2</cp:revision>
  <dcterms:created xsi:type="dcterms:W3CDTF">2018-11-29T05:26:00Z</dcterms:created>
  <dcterms:modified xsi:type="dcterms:W3CDTF">2018-11-29T05:26:00Z</dcterms:modified>
</cp:coreProperties>
</file>